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6525" w14:textId="77777777" w:rsidR="0063347C" w:rsidRPr="00D04EAD" w:rsidRDefault="006A2C22" w:rsidP="006A2C22">
      <w:pPr>
        <w:tabs>
          <w:tab w:val="left" w:pos="1418"/>
        </w:tabs>
        <w:rPr>
          <w:b/>
          <w:sz w:val="20"/>
          <w:szCs w:val="20"/>
          <w:u w:val="single"/>
        </w:rPr>
      </w:pPr>
      <w:r w:rsidRPr="00D04EAD">
        <w:rPr>
          <w:b/>
          <w:sz w:val="20"/>
          <w:szCs w:val="20"/>
          <w:u w:val="single"/>
        </w:rPr>
        <w:t>DEMENTIA</w:t>
      </w:r>
    </w:p>
    <w:p w14:paraId="533799A2" w14:textId="77777777" w:rsidR="00D50621" w:rsidRPr="00D04EAD" w:rsidRDefault="00D50621" w:rsidP="006A2C22">
      <w:pPr>
        <w:tabs>
          <w:tab w:val="left" w:pos="1418"/>
        </w:tabs>
        <w:rPr>
          <w:b/>
          <w:sz w:val="20"/>
          <w:szCs w:val="20"/>
        </w:rPr>
      </w:pPr>
    </w:p>
    <w:p w14:paraId="3E5978AB" w14:textId="0977139D" w:rsidR="000A2915" w:rsidRPr="00D04EAD" w:rsidRDefault="00A35BE9" w:rsidP="006E4C41">
      <w:pPr>
        <w:tabs>
          <w:tab w:val="left" w:pos="1418"/>
        </w:tabs>
        <w:rPr>
          <w:sz w:val="20"/>
          <w:szCs w:val="20"/>
        </w:rPr>
        <w:sectPr w:rsidR="000A2915" w:rsidRPr="00D04EAD" w:rsidSect="00FA386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D04EAD">
        <w:rPr>
          <w:b/>
          <w:sz w:val="20"/>
          <w:szCs w:val="20"/>
        </w:rPr>
        <w:t>Recognition:</w:t>
      </w:r>
      <w:r w:rsidRPr="00D04EAD">
        <w:rPr>
          <w:sz w:val="20"/>
          <w:szCs w:val="20"/>
        </w:rPr>
        <w:t xml:space="preserve"> no general pop</w:t>
      </w:r>
      <w:r w:rsidRPr="00D04EAD">
        <w:rPr>
          <w:sz w:val="20"/>
          <w:szCs w:val="20"/>
          <w:vertAlign w:val="superscript"/>
        </w:rPr>
        <w:t>n</w:t>
      </w:r>
      <w:r w:rsidR="009F3105" w:rsidRPr="00D04EAD">
        <w:rPr>
          <w:sz w:val="20"/>
          <w:szCs w:val="20"/>
          <w:vertAlign w:val="superscript"/>
        </w:rPr>
        <w:t xml:space="preserve">   </w:t>
      </w:r>
      <w:r w:rsidR="000A2915" w:rsidRPr="00D04EAD">
        <w:rPr>
          <w:sz w:val="20"/>
          <w:szCs w:val="20"/>
        </w:rPr>
        <w:t xml:space="preserve">screening, </w:t>
      </w:r>
      <w:r w:rsidR="007B023A" w:rsidRPr="00D04EAD">
        <w:rPr>
          <w:sz w:val="20"/>
          <w:szCs w:val="20"/>
        </w:rPr>
        <w:t xml:space="preserve">cognitive impairment </w:t>
      </w:r>
      <w:r w:rsidR="000A2915" w:rsidRPr="00D04EAD">
        <w:rPr>
          <w:sz w:val="20"/>
          <w:szCs w:val="20"/>
        </w:rPr>
        <w:t xml:space="preserve">suspected </w:t>
      </w:r>
      <w:r w:rsidR="007B023A" w:rsidRPr="00D04EAD">
        <w:rPr>
          <w:sz w:val="20"/>
          <w:szCs w:val="20"/>
        </w:rPr>
        <w:t>with a Hx of</w:t>
      </w:r>
      <w:r w:rsidR="009F3105" w:rsidRPr="00D04EAD">
        <w:rPr>
          <w:sz w:val="20"/>
          <w:szCs w:val="20"/>
        </w:rPr>
        <w:t xml:space="preserve"> d</w:t>
      </w:r>
      <w:r w:rsidR="007B023A" w:rsidRPr="00D04EAD">
        <w:rPr>
          <w:sz w:val="20"/>
          <w:szCs w:val="20"/>
        </w:rPr>
        <w:t xml:space="preserve">ecline in occupational, social or </w:t>
      </w:r>
      <w:r w:rsidR="00FA386F" w:rsidRPr="00D04EAD">
        <w:rPr>
          <w:sz w:val="20"/>
          <w:szCs w:val="20"/>
        </w:rPr>
        <w:t>daily functional status</w:t>
      </w:r>
      <w:r w:rsidR="000A2915" w:rsidRPr="00D04EAD">
        <w:rPr>
          <w:sz w:val="20"/>
          <w:szCs w:val="20"/>
        </w:rPr>
        <w:t xml:space="preserve">, may be reported by pt, family member, friend and/or caregiver. </w:t>
      </w:r>
    </w:p>
    <w:p w14:paraId="4B648EA0" w14:textId="77777777" w:rsidR="006E06DF" w:rsidRPr="00D04EAD" w:rsidRDefault="006E06DF" w:rsidP="009F3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</w:p>
    <w:tbl>
      <w:tblPr>
        <w:tblStyle w:val="TableGrid"/>
        <w:tblW w:w="10676" w:type="dxa"/>
        <w:jc w:val="center"/>
        <w:tblInd w:w="-743" w:type="dxa"/>
        <w:tblLook w:val="04A0" w:firstRow="1" w:lastRow="0" w:firstColumn="1" w:lastColumn="0" w:noHBand="0" w:noVBand="1"/>
      </w:tblPr>
      <w:tblGrid>
        <w:gridCol w:w="3482"/>
        <w:gridCol w:w="2552"/>
        <w:gridCol w:w="4642"/>
      </w:tblGrid>
      <w:tr w:rsidR="00491B39" w:rsidRPr="00D04EAD" w14:paraId="065B81C1" w14:textId="77777777" w:rsidTr="009D1F15">
        <w:trPr>
          <w:trHeight w:val="203"/>
          <w:jc w:val="center"/>
        </w:trPr>
        <w:tc>
          <w:tcPr>
            <w:tcW w:w="10676" w:type="dxa"/>
            <w:gridSpan w:val="3"/>
          </w:tcPr>
          <w:p w14:paraId="2F9BC82F" w14:textId="77777777" w:rsidR="00491B39" w:rsidRPr="00D04EAD" w:rsidRDefault="00491B39" w:rsidP="009D1F15">
            <w:pPr>
              <w:jc w:val="center"/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HISTORY</w:t>
            </w:r>
          </w:p>
        </w:tc>
      </w:tr>
      <w:tr w:rsidR="00491B39" w:rsidRPr="00D04EAD" w14:paraId="3075FF49" w14:textId="77777777" w:rsidTr="009D1F15">
        <w:trPr>
          <w:trHeight w:val="1464"/>
          <w:jc w:val="center"/>
        </w:trPr>
        <w:tc>
          <w:tcPr>
            <w:tcW w:w="10676" w:type="dxa"/>
            <w:gridSpan w:val="3"/>
          </w:tcPr>
          <w:p w14:paraId="208155BD" w14:textId="1E5674A7" w:rsidR="000A2915" w:rsidRPr="00D04EAD" w:rsidRDefault="00491B39" w:rsidP="000A2915">
            <w:p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Complete Hx:</w:t>
            </w:r>
            <w:r w:rsidR="000A2915" w:rsidRPr="00D04EAD">
              <w:rPr>
                <w:sz w:val="20"/>
                <w:szCs w:val="20"/>
              </w:rPr>
              <w:t xml:space="preserve"> (important to get collateral Hx) </w:t>
            </w:r>
          </w:p>
          <w:p w14:paraId="705950E4" w14:textId="1CC2F526" w:rsidR="00491B39" w:rsidRPr="00D04EAD" w:rsidRDefault="00491B39" w:rsidP="000A291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Review medications</w:t>
            </w:r>
            <w:r w:rsidR="0072464E" w:rsidRPr="00D04EAD">
              <w:rPr>
                <w:sz w:val="20"/>
                <w:szCs w:val="20"/>
              </w:rPr>
              <w:t>, OTC</w:t>
            </w:r>
          </w:p>
          <w:p w14:paraId="57E9C973" w14:textId="4C6F28AC" w:rsidR="0072464E" w:rsidRPr="00D04EAD" w:rsidRDefault="0072464E" w:rsidP="00491B3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Alcohol dependence, drug Hx</w:t>
            </w:r>
          </w:p>
          <w:p w14:paraId="2D811DF6" w14:textId="77777777" w:rsidR="00491B39" w:rsidRPr="00D04EAD" w:rsidRDefault="00491B39" w:rsidP="00491B3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Symptoms:</w:t>
            </w:r>
          </w:p>
          <w:p w14:paraId="4D6725D5" w14:textId="77777777" w:rsidR="00491B39" w:rsidRPr="00D04EAD" w:rsidRDefault="00491B39" w:rsidP="00491B3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Onset gradual, abrupt, stepwise? Dramatic fluctuations in cognition?</w:t>
            </w:r>
          </w:p>
          <w:p w14:paraId="09233074" w14:textId="724C0132" w:rsidR="00491B39" w:rsidRPr="00D04EAD" w:rsidRDefault="00491B39" w:rsidP="00491B3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Needs new information repeated or asks same question repeatedly?</w:t>
            </w:r>
          </w:p>
          <w:p w14:paraId="26067DFA" w14:textId="77777777" w:rsidR="00491B39" w:rsidRPr="00D04EAD" w:rsidRDefault="00491B39" w:rsidP="00491B3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Disorientation to time of day or place, ex. Gets lost when away from home?</w:t>
            </w:r>
          </w:p>
          <w:p w14:paraId="621B9D42" w14:textId="77777777" w:rsidR="00491B39" w:rsidRPr="00D04EAD" w:rsidRDefault="00491B39" w:rsidP="00491B3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Difficulty with problem solving, sequencing, multi-tasking, mental flexibility? (Executive Function)</w:t>
            </w:r>
          </w:p>
          <w:p w14:paraId="586CEB14" w14:textId="77777777" w:rsidR="00491B39" w:rsidRPr="00D04EAD" w:rsidRDefault="00491B39" w:rsidP="00491B3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Aphasia: Difficulty understanding or finding words and expressing oneself?</w:t>
            </w:r>
          </w:p>
          <w:p w14:paraId="65835300" w14:textId="77777777" w:rsidR="00491B39" w:rsidRPr="00D04EAD" w:rsidRDefault="00491B39" w:rsidP="00491B3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Apraxia: Difficulty with complex learned motor behaviors, ex: tying shoes, dressing, playing instrument, knitting</w:t>
            </w:r>
          </w:p>
          <w:p w14:paraId="7A14270D" w14:textId="77777777" w:rsidR="00491B39" w:rsidRPr="00D04EAD" w:rsidRDefault="00491B39" w:rsidP="00491B3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Agnosia: Difficulty recognizing faces or recognizing objects and knowing what they are used for?</w:t>
            </w:r>
          </w:p>
          <w:p w14:paraId="722B07D2" w14:textId="77777777" w:rsidR="00491B39" w:rsidRPr="00D04EAD" w:rsidRDefault="00491B39" w:rsidP="00491B3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Behavioral and psychological symptoms of dementia, ex: agitation, delusions, hallucinations, apathy, depression, social withdrawal, unaccustomed anger or irritability?</w:t>
            </w:r>
          </w:p>
          <w:p w14:paraId="77D7E4EB" w14:textId="77777777" w:rsidR="00491B39" w:rsidRPr="00D04EAD" w:rsidRDefault="00491B39" w:rsidP="00491B3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Other: hx of falls, poor balance, urinary incontinence?</w:t>
            </w:r>
          </w:p>
        </w:tc>
      </w:tr>
      <w:tr w:rsidR="009D1F15" w:rsidRPr="00D04EAD" w14:paraId="4112561C" w14:textId="77777777" w:rsidTr="00342D62">
        <w:trPr>
          <w:trHeight w:val="245"/>
          <w:jc w:val="center"/>
        </w:trPr>
        <w:tc>
          <w:tcPr>
            <w:tcW w:w="3482" w:type="dxa"/>
          </w:tcPr>
          <w:p w14:paraId="39CF6D5C" w14:textId="77777777" w:rsidR="00491B39" w:rsidRPr="00D04EAD" w:rsidRDefault="00491B39" w:rsidP="00491B39">
            <w:pPr>
              <w:jc w:val="center"/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PHYSICAL EXAM</w:t>
            </w:r>
          </w:p>
        </w:tc>
        <w:tc>
          <w:tcPr>
            <w:tcW w:w="7194" w:type="dxa"/>
            <w:gridSpan w:val="2"/>
          </w:tcPr>
          <w:p w14:paraId="65A33417" w14:textId="77777777" w:rsidR="00491B39" w:rsidRPr="00D04EAD" w:rsidRDefault="00491B39" w:rsidP="00491B39">
            <w:pPr>
              <w:tabs>
                <w:tab w:val="left" w:pos="2560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ab/>
              <w:t>DIAGNOSTIC TESTS</w:t>
            </w:r>
          </w:p>
        </w:tc>
      </w:tr>
      <w:tr w:rsidR="009D1F15" w:rsidRPr="00D04EAD" w14:paraId="2130FC89" w14:textId="77777777" w:rsidTr="00342D62">
        <w:trPr>
          <w:trHeight w:val="245"/>
          <w:jc w:val="center"/>
        </w:trPr>
        <w:tc>
          <w:tcPr>
            <w:tcW w:w="3482" w:type="dxa"/>
          </w:tcPr>
          <w:p w14:paraId="777E3E65" w14:textId="77777777" w:rsidR="00491B39" w:rsidRPr="00D04EAD" w:rsidRDefault="00491B39" w:rsidP="00491B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General physical exam</w:t>
            </w:r>
          </w:p>
          <w:p w14:paraId="412C9ACF" w14:textId="77777777" w:rsidR="00491B39" w:rsidRPr="00D04EAD" w:rsidRDefault="00491B39" w:rsidP="00491B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Gait and balance</w:t>
            </w:r>
          </w:p>
          <w:p w14:paraId="673BC340" w14:textId="77777777" w:rsidR="00491B39" w:rsidRPr="00D04EAD" w:rsidRDefault="00491B39" w:rsidP="00491B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Parkinsonian features</w:t>
            </w:r>
          </w:p>
          <w:p w14:paraId="7ABE5619" w14:textId="6D2173E9" w:rsidR="00491B39" w:rsidRPr="00D04EAD" w:rsidRDefault="00491B39" w:rsidP="00491B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 xml:space="preserve">AbN neurological signs, </w:t>
            </w:r>
            <w:r w:rsidR="00342D62" w:rsidRPr="00D04EAD">
              <w:rPr>
                <w:sz w:val="20"/>
                <w:szCs w:val="20"/>
              </w:rPr>
              <w:t>esp.</w:t>
            </w:r>
            <w:r w:rsidRPr="00D04EAD">
              <w:rPr>
                <w:sz w:val="20"/>
                <w:szCs w:val="20"/>
              </w:rPr>
              <w:t xml:space="preserve"> lateralizing or localizing signs</w:t>
            </w:r>
          </w:p>
          <w:p w14:paraId="72F9F3D7" w14:textId="77777777" w:rsidR="00491B39" w:rsidRPr="00D04EAD" w:rsidRDefault="00491B39" w:rsidP="00491B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Carotid bruits, vasculature</w:t>
            </w:r>
          </w:p>
        </w:tc>
        <w:tc>
          <w:tcPr>
            <w:tcW w:w="2552" w:type="dxa"/>
          </w:tcPr>
          <w:p w14:paraId="7A0C7B8F" w14:textId="77777777" w:rsidR="00491B39" w:rsidRPr="00D04EAD" w:rsidRDefault="00491B39" w:rsidP="00491B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CBC</w:t>
            </w:r>
          </w:p>
          <w:p w14:paraId="4BED11E9" w14:textId="77777777" w:rsidR="00491B39" w:rsidRPr="00D04EAD" w:rsidRDefault="00491B39" w:rsidP="00491B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Lytes/Ca/glucose</w:t>
            </w:r>
          </w:p>
          <w:p w14:paraId="60D50650" w14:textId="77777777" w:rsidR="00491B39" w:rsidRPr="00D04EAD" w:rsidRDefault="00491B39" w:rsidP="00491B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TSH</w:t>
            </w:r>
          </w:p>
          <w:p w14:paraId="67600FC4" w14:textId="77777777" w:rsidR="00491B39" w:rsidRPr="00D04EAD" w:rsidRDefault="00491B39" w:rsidP="00491B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Serum B12</w:t>
            </w:r>
          </w:p>
          <w:p w14:paraId="6B49B0D6" w14:textId="77777777" w:rsidR="00491B39" w:rsidRPr="00D04EAD" w:rsidRDefault="00491B39" w:rsidP="00491B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Other tests based on clinical suspicion: HIV, RPR, renal/liver function</w:t>
            </w:r>
          </w:p>
        </w:tc>
        <w:tc>
          <w:tcPr>
            <w:tcW w:w="4642" w:type="dxa"/>
          </w:tcPr>
          <w:p w14:paraId="0511EB65" w14:textId="77777777" w:rsidR="00491B39" w:rsidRPr="00D04EAD" w:rsidRDefault="00491B39" w:rsidP="00491B3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Neuroimaging not routinely indicated</w:t>
            </w:r>
          </w:p>
          <w:p w14:paraId="1B8039AA" w14:textId="659CC9CA" w:rsidR="00491B39" w:rsidRPr="00D04EAD" w:rsidRDefault="00491B39" w:rsidP="00491B3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CT/MRI of brain may be useful, ex: age &lt;60, abrupt or rapid progression, atypical or Dx uncertain, Hx of CA, recent head injury, CNS signs, Vasc dementia suspected, pt on anticoagulants, new deterioration in gait, onset incontinence</w:t>
            </w:r>
          </w:p>
        </w:tc>
      </w:tr>
      <w:tr w:rsidR="009D1F15" w:rsidRPr="00D04EAD" w14:paraId="79F67DF1" w14:textId="77777777" w:rsidTr="00342D62">
        <w:trPr>
          <w:trHeight w:val="257"/>
          <w:jc w:val="center"/>
        </w:trPr>
        <w:tc>
          <w:tcPr>
            <w:tcW w:w="6034" w:type="dxa"/>
            <w:gridSpan w:val="2"/>
          </w:tcPr>
          <w:p w14:paraId="6F54DC13" w14:textId="77777777" w:rsidR="00491B39" w:rsidRPr="00D04EAD" w:rsidRDefault="00491B39" w:rsidP="00491B39">
            <w:pPr>
              <w:jc w:val="center"/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FUNCTIONAL STATUS</w:t>
            </w:r>
          </w:p>
        </w:tc>
        <w:tc>
          <w:tcPr>
            <w:tcW w:w="4642" w:type="dxa"/>
          </w:tcPr>
          <w:p w14:paraId="258BA99C" w14:textId="77777777" w:rsidR="00491B39" w:rsidRPr="00D04EAD" w:rsidRDefault="00491B39" w:rsidP="00491B39">
            <w:pPr>
              <w:jc w:val="center"/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OBJECTIVE TESTS OF COGNITION</w:t>
            </w:r>
          </w:p>
        </w:tc>
      </w:tr>
      <w:tr w:rsidR="009D1F15" w:rsidRPr="00D04EAD" w14:paraId="501286F9" w14:textId="77777777" w:rsidTr="00342D62">
        <w:trPr>
          <w:trHeight w:val="257"/>
          <w:jc w:val="center"/>
        </w:trPr>
        <w:tc>
          <w:tcPr>
            <w:tcW w:w="3482" w:type="dxa"/>
          </w:tcPr>
          <w:p w14:paraId="004A7034" w14:textId="77777777" w:rsidR="00491B39" w:rsidRPr="00D04EAD" w:rsidRDefault="00491B39" w:rsidP="00491B39">
            <w:p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IADLs</w:t>
            </w:r>
          </w:p>
          <w:p w14:paraId="42BF32DD" w14:textId="77777777" w:rsidR="00491B39" w:rsidRPr="00D04EAD" w:rsidRDefault="00491B39" w:rsidP="00491B3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Meal prep/housework</w:t>
            </w:r>
          </w:p>
          <w:p w14:paraId="3C0F1610" w14:textId="77777777" w:rsidR="00491B39" w:rsidRPr="00D04EAD" w:rsidRDefault="00491B39" w:rsidP="00491B3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Managing finances/meds</w:t>
            </w:r>
          </w:p>
          <w:p w14:paraId="29CE3A82" w14:textId="77777777" w:rsidR="00491B39" w:rsidRPr="00D04EAD" w:rsidRDefault="00491B39" w:rsidP="00491B3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Shopping</w:t>
            </w:r>
          </w:p>
          <w:p w14:paraId="67A746C5" w14:textId="77777777" w:rsidR="00491B39" w:rsidRPr="00D04EAD" w:rsidRDefault="00491B39" w:rsidP="00491B3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Driving, access to transportation</w:t>
            </w:r>
          </w:p>
          <w:p w14:paraId="1752E097" w14:textId="77777777" w:rsidR="00491B39" w:rsidRPr="00D04EAD" w:rsidRDefault="00491B39" w:rsidP="00491B3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Telephone</w:t>
            </w:r>
          </w:p>
        </w:tc>
        <w:tc>
          <w:tcPr>
            <w:tcW w:w="2552" w:type="dxa"/>
          </w:tcPr>
          <w:p w14:paraId="617EBF58" w14:textId="77777777" w:rsidR="00491B39" w:rsidRPr="00D04EAD" w:rsidRDefault="00491B39" w:rsidP="00491B39">
            <w:p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ADLs</w:t>
            </w:r>
          </w:p>
          <w:p w14:paraId="567F7F8A" w14:textId="77777777" w:rsidR="00491B39" w:rsidRPr="00D04EAD" w:rsidRDefault="00491B39" w:rsidP="00491B3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Bathing/personal hygiene/toileting</w:t>
            </w:r>
          </w:p>
          <w:p w14:paraId="744CB289" w14:textId="77777777" w:rsidR="00491B39" w:rsidRPr="00D04EAD" w:rsidRDefault="00491B39" w:rsidP="00491B3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Dressing</w:t>
            </w:r>
          </w:p>
          <w:p w14:paraId="3D6A3711" w14:textId="77777777" w:rsidR="00491B39" w:rsidRPr="00D04EAD" w:rsidRDefault="00491B39" w:rsidP="00491B3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Walking</w:t>
            </w:r>
          </w:p>
          <w:p w14:paraId="2ECF6669" w14:textId="77777777" w:rsidR="00491B39" w:rsidRPr="00D04EAD" w:rsidRDefault="00491B39" w:rsidP="00491B39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14:paraId="65989ED0" w14:textId="77777777" w:rsidR="00491B39" w:rsidRPr="00D04EAD" w:rsidRDefault="00491B39" w:rsidP="00491B3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Standardized Mini Mental State Exam (SMMSE)</w:t>
            </w:r>
          </w:p>
          <w:p w14:paraId="2B117525" w14:textId="77777777" w:rsidR="00491B39" w:rsidRPr="00D04EAD" w:rsidRDefault="00491B39" w:rsidP="00491B3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Clock drawing test</w:t>
            </w:r>
          </w:p>
          <w:p w14:paraId="57C7CF47" w14:textId="77777777" w:rsidR="00491B39" w:rsidRPr="00D04EAD" w:rsidRDefault="00491B39" w:rsidP="00491B3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Montreal Cognitive Assessment (MoCA) for suspected Mild Cognitive Impairment (MCI)</w:t>
            </w:r>
          </w:p>
          <w:p w14:paraId="2767B188" w14:textId="77777777" w:rsidR="00491B39" w:rsidRPr="00D04EAD" w:rsidRDefault="00491B39" w:rsidP="00491B3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Record for baseline and F/U</w:t>
            </w:r>
          </w:p>
        </w:tc>
      </w:tr>
    </w:tbl>
    <w:p w14:paraId="195BA817" w14:textId="77777777" w:rsidR="006E06DF" w:rsidRPr="00D04EAD" w:rsidRDefault="006E06DF" w:rsidP="009F3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</w:p>
    <w:p w14:paraId="646DF9DD" w14:textId="71211AC6" w:rsidR="009F3105" w:rsidRPr="00D04EAD" w:rsidRDefault="00D50621" w:rsidP="00933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>A new presentation of cognitive decline or confusion, rule out acute or treatable causes</w:t>
      </w:r>
      <w:r w:rsidR="00933446" w:rsidRPr="00D04EAD">
        <w:rPr>
          <w:rFonts w:cs="Helvetica"/>
          <w:color w:val="00253E"/>
          <w:sz w:val="20"/>
          <w:szCs w:val="20"/>
        </w:rPr>
        <w:t xml:space="preserve">, </w:t>
      </w:r>
      <w:r w:rsidR="00933446" w:rsidRPr="00D04EAD">
        <w:rPr>
          <w:rFonts w:cs="Helvetica"/>
          <w:i/>
          <w:color w:val="00253E"/>
          <w:sz w:val="20"/>
          <w:szCs w:val="20"/>
        </w:rPr>
        <w:t>distinguish between dementia, delirium and depression</w:t>
      </w:r>
    </w:p>
    <w:p w14:paraId="620B1394" w14:textId="77777777" w:rsidR="00FA386F" w:rsidRPr="00D04EAD" w:rsidRDefault="00FA386F" w:rsidP="009F3105">
      <w:pPr>
        <w:tabs>
          <w:tab w:val="left" w:pos="1418"/>
        </w:tabs>
        <w:rPr>
          <w:rFonts w:cs="Helvetica"/>
          <w:color w:val="00253E"/>
          <w:sz w:val="20"/>
          <w:szCs w:val="20"/>
        </w:rPr>
        <w:sectPr w:rsidR="00FA386F" w:rsidRPr="00D04EAD" w:rsidSect="00FA38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1430" w:type="dxa"/>
        <w:tblInd w:w="-176" w:type="dxa"/>
        <w:tblLook w:val="04A0" w:firstRow="1" w:lastRow="0" w:firstColumn="1" w:lastColumn="0" w:noHBand="0" w:noVBand="1"/>
      </w:tblPr>
      <w:tblGrid>
        <w:gridCol w:w="1598"/>
        <w:gridCol w:w="3121"/>
        <w:gridCol w:w="3263"/>
        <w:gridCol w:w="3448"/>
      </w:tblGrid>
      <w:tr w:rsidR="00FA386F" w:rsidRPr="00D04EAD" w14:paraId="77406AB5" w14:textId="77777777" w:rsidTr="00FA386F">
        <w:trPr>
          <w:trHeight w:val="201"/>
        </w:trPr>
        <w:tc>
          <w:tcPr>
            <w:tcW w:w="1598" w:type="dxa"/>
          </w:tcPr>
          <w:p w14:paraId="6A177331" w14:textId="77777777" w:rsidR="006E06DF" w:rsidRPr="00D04EAD" w:rsidRDefault="006E06D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lastRenderedPageBreak/>
              <w:t>Feature</w:t>
            </w:r>
          </w:p>
        </w:tc>
        <w:tc>
          <w:tcPr>
            <w:tcW w:w="3121" w:type="dxa"/>
          </w:tcPr>
          <w:p w14:paraId="20AB0BD3" w14:textId="77777777" w:rsidR="006E06DF" w:rsidRPr="00D04EAD" w:rsidRDefault="006E06D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DEMENTIA</w:t>
            </w:r>
          </w:p>
        </w:tc>
        <w:tc>
          <w:tcPr>
            <w:tcW w:w="3263" w:type="dxa"/>
          </w:tcPr>
          <w:p w14:paraId="5CF15C24" w14:textId="77777777" w:rsidR="006E06DF" w:rsidRPr="00D04EAD" w:rsidRDefault="006E06D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DELIRIUM</w:t>
            </w:r>
          </w:p>
        </w:tc>
        <w:tc>
          <w:tcPr>
            <w:tcW w:w="3448" w:type="dxa"/>
          </w:tcPr>
          <w:p w14:paraId="3268BDA6" w14:textId="77777777" w:rsidR="006E06DF" w:rsidRPr="00D04EAD" w:rsidRDefault="006E06D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DEPRESSION</w:t>
            </w:r>
          </w:p>
        </w:tc>
      </w:tr>
      <w:tr w:rsidR="00FA386F" w:rsidRPr="00D04EAD" w14:paraId="56D809E7" w14:textId="77777777" w:rsidTr="00FA386F">
        <w:trPr>
          <w:trHeight w:val="414"/>
        </w:trPr>
        <w:tc>
          <w:tcPr>
            <w:tcW w:w="1598" w:type="dxa"/>
          </w:tcPr>
          <w:p w14:paraId="7D4AA70C" w14:textId="540430DA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Onset</w:t>
            </w:r>
          </w:p>
        </w:tc>
        <w:tc>
          <w:tcPr>
            <w:tcW w:w="3121" w:type="dxa"/>
          </w:tcPr>
          <w:p w14:paraId="33F77CF5" w14:textId="7782D4AE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Insidious</w:t>
            </w:r>
          </w:p>
        </w:tc>
        <w:tc>
          <w:tcPr>
            <w:tcW w:w="3263" w:type="dxa"/>
          </w:tcPr>
          <w:p w14:paraId="388197C0" w14:textId="67978D12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Acute</w:t>
            </w:r>
          </w:p>
        </w:tc>
        <w:tc>
          <w:tcPr>
            <w:tcW w:w="3448" w:type="dxa"/>
          </w:tcPr>
          <w:p w14:paraId="5EA764EF" w14:textId="2D963517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Gradual; may coincide with life changes</w:t>
            </w:r>
          </w:p>
        </w:tc>
      </w:tr>
      <w:tr w:rsidR="00FA386F" w:rsidRPr="00D04EAD" w14:paraId="0FD48419" w14:textId="77777777" w:rsidTr="00FA386F">
        <w:trPr>
          <w:trHeight w:val="414"/>
        </w:trPr>
        <w:tc>
          <w:tcPr>
            <w:tcW w:w="1598" w:type="dxa"/>
          </w:tcPr>
          <w:p w14:paraId="3900BE08" w14:textId="3FD2F243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Duration</w:t>
            </w:r>
          </w:p>
        </w:tc>
        <w:tc>
          <w:tcPr>
            <w:tcW w:w="3121" w:type="dxa"/>
          </w:tcPr>
          <w:p w14:paraId="6C870DF3" w14:textId="3F787A13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Months to years</w:t>
            </w:r>
          </w:p>
        </w:tc>
        <w:tc>
          <w:tcPr>
            <w:tcW w:w="3263" w:type="dxa"/>
          </w:tcPr>
          <w:p w14:paraId="142F0357" w14:textId="17043E73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Hours to &lt; one month, seldom longer</w:t>
            </w:r>
          </w:p>
        </w:tc>
        <w:tc>
          <w:tcPr>
            <w:tcW w:w="3448" w:type="dxa"/>
          </w:tcPr>
          <w:p w14:paraId="6A9FCEFC" w14:textId="1ED98D74" w:rsidR="006E06DF" w:rsidRPr="00D04EAD" w:rsidRDefault="00D04EA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At least</w:t>
            </w:r>
            <w:r w:rsidR="00F56141" w:rsidRPr="00D04EAD">
              <w:rPr>
                <w:rFonts w:cs="Helvetica"/>
                <w:color w:val="00253E"/>
                <w:sz w:val="20"/>
                <w:szCs w:val="20"/>
              </w:rPr>
              <w:t xml:space="preserve"> 2 weeks, but can be several months to years</w:t>
            </w:r>
          </w:p>
        </w:tc>
      </w:tr>
      <w:tr w:rsidR="00FA386F" w:rsidRPr="00D04EAD" w14:paraId="2B25C3CB" w14:textId="77777777" w:rsidTr="00FA386F">
        <w:trPr>
          <w:trHeight w:val="613"/>
        </w:trPr>
        <w:tc>
          <w:tcPr>
            <w:tcW w:w="1598" w:type="dxa"/>
          </w:tcPr>
          <w:p w14:paraId="66DC71CC" w14:textId="3DF1BECC" w:rsidR="00F56141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Course</w:t>
            </w:r>
          </w:p>
        </w:tc>
        <w:tc>
          <w:tcPr>
            <w:tcW w:w="3121" w:type="dxa"/>
          </w:tcPr>
          <w:p w14:paraId="535684C5" w14:textId="77777777" w:rsidR="00F56141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 xml:space="preserve">Stable and Progressive </w:t>
            </w:r>
          </w:p>
          <w:p w14:paraId="32067A39" w14:textId="54901D32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Vasc Dementia: Usually stepwise</w:t>
            </w:r>
          </w:p>
        </w:tc>
        <w:tc>
          <w:tcPr>
            <w:tcW w:w="3263" w:type="dxa"/>
          </w:tcPr>
          <w:p w14:paraId="0B1AE0FC" w14:textId="77777777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Fluctuates: worse at night</w:t>
            </w:r>
          </w:p>
          <w:p w14:paraId="3D8BB1C0" w14:textId="6A4EC2B9" w:rsidR="00BC66CD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Lucid periods</w:t>
            </w:r>
          </w:p>
        </w:tc>
        <w:tc>
          <w:tcPr>
            <w:tcW w:w="3448" w:type="dxa"/>
          </w:tcPr>
          <w:p w14:paraId="332EF2CF" w14:textId="6A9124B9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Diurnal: usually worse in am, improves as day goes on</w:t>
            </w:r>
          </w:p>
        </w:tc>
      </w:tr>
      <w:tr w:rsidR="00FA386F" w:rsidRPr="00D04EAD" w14:paraId="71D01FE2" w14:textId="77777777" w:rsidTr="00FA386F">
        <w:trPr>
          <w:trHeight w:val="414"/>
        </w:trPr>
        <w:tc>
          <w:tcPr>
            <w:tcW w:w="1598" w:type="dxa"/>
          </w:tcPr>
          <w:p w14:paraId="62D51F5B" w14:textId="2135DA19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Alertness</w:t>
            </w:r>
          </w:p>
        </w:tc>
        <w:tc>
          <w:tcPr>
            <w:tcW w:w="3121" w:type="dxa"/>
          </w:tcPr>
          <w:p w14:paraId="2520D362" w14:textId="5D3AAE2A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Generally N</w:t>
            </w:r>
          </w:p>
        </w:tc>
        <w:tc>
          <w:tcPr>
            <w:tcW w:w="3263" w:type="dxa"/>
          </w:tcPr>
          <w:p w14:paraId="775A0A99" w14:textId="2F385CBF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Fluctuates lethargic or hyper-vigilant</w:t>
            </w:r>
          </w:p>
        </w:tc>
        <w:tc>
          <w:tcPr>
            <w:tcW w:w="3448" w:type="dxa"/>
          </w:tcPr>
          <w:p w14:paraId="54559208" w14:textId="204ADCE9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N</w:t>
            </w:r>
          </w:p>
        </w:tc>
      </w:tr>
      <w:tr w:rsidR="00FA386F" w:rsidRPr="00D04EAD" w14:paraId="01432A6B" w14:textId="77777777" w:rsidTr="00FA386F">
        <w:trPr>
          <w:trHeight w:val="414"/>
        </w:trPr>
        <w:tc>
          <w:tcPr>
            <w:tcW w:w="1598" w:type="dxa"/>
          </w:tcPr>
          <w:p w14:paraId="58641F48" w14:textId="4C180FFD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Orientation</w:t>
            </w:r>
          </w:p>
        </w:tc>
        <w:tc>
          <w:tcPr>
            <w:tcW w:w="3121" w:type="dxa"/>
          </w:tcPr>
          <w:p w14:paraId="1410E281" w14:textId="7309A218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May be N but often impaired for time/later in the dz, place</w:t>
            </w:r>
          </w:p>
        </w:tc>
        <w:tc>
          <w:tcPr>
            <w:tcW w:w="3263" w:type="dxa"/>
          </w:tcPr>
          <w:p w14:paraId="66CE1E11" w14:textId="539C6F8C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Always impaired: time/place/person</w:t>
            </w:r>
          </w:p>
        </w:tc>
        <w:tc>
          <w:tcPr>
            <w:tcW w:w="3448" w:type="dxa"/>
          </w:tcPr>
          <w:p w14:paraId="0C645CA7" w14:textId="251DDA3F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Usually N</w:t>
            </w:r>
          </w:p>
        </w:tc>
      </w:tr>
      <w:tr w:rsidR="00FA386F" w:rsidRPr="00D04EAD" w14:paraId="68ACD51A" w14:textId="77777777" w:rsidTr="00FA386F">
        <w:trPr>
          <w:trHeight w:val="414"/>
        </w:trPr>
        <w:tc>
          <w:tcPr>
            <w:tcW w:w="1598" w:type="dxa"/>
          </w:tcPr>
          <w:p w14:paraId="08BF03BF" w14:textId="522A40A4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Memory</w:t>
            </w:r>
          </w:p>
        </w:tc>
        <w:tc>
          <w:tcPr>
            <w:tcW w:w="3121" w:type="dxa"/>
          </w:tcPr>
          <w:p w14:paraId="22FF64B2" w14:textId="60DDF728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Impaired recent and sometimes remote memory</w:t>
            </w:r>
          </w:p>
        </w:tc>
        <w:tc>
          <w:tcPr>
            <w:tcW w:w="3263" w:type="dxa"/>
          </w:tcPr>
          <w:p w14:paraId="3AC6C962" w14:textId="3E5FAF05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Global memory failure</w:t>
            </w:r>
          </w:p>
        </w:tc>
        <w:tc>
          <w:tcPr>
            <w:tcW w:w="3448" w:type="dxa"/>
          </w:tcPr>
          <w:p w14:paraId="77288615" w14:textId="77CA2576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Recent memory may be impaired, long term memory intact</w:t>
            </w:r>
          </w:p>
        </w:tc>
      </w:tr>
      <w:tr w:rsidR="00FA386F" w:rsidRPr="00D04EAD" w14:paraId="0F7CEE9C" w14:textId="77777777" w:rsidTr="00FA386F">
        <w:trPr>
          <w:trHeight w:val="427"/>
        </w:trPr>
        <w:tc>
          <w:tcPr>
            <w:tcW w:w="1598" w:type="dxa"/>
          </w:tcPr>
          <w:p w14:paraId="497841DA" w14:textId="39FEA45A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Thoughts</w:t>
            </w:r>
          </w:p>
        </w:tc>
        <w:tc>
          <w:tcPr>
            <w:tcW w:w="3121" w:type="dxa"/>
          </w:tcPr>
          <w:p w14:paraId="1EC235ED" w14:textId="77777777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Slowed; reduced interests</w:t>
            </w:r>
          </w:p>
          <w:p w14:paraId="002B7EC1" w14:textId="77777777" w:rsidR="00BC66CD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Makes poor judgments</w:t>
            </w:r>
          </w:p>
          <w:p w14:paraId="6E5FB386" w14:textId="77777777" w:rsidR="00BC66CD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Words difficult to find</w:t>
            </w:r>
          </w:p>
          <w:p w14:paraId="25832841" w14:textId="6D54E145" w:rsidR="00BC66CD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Perseverates</w:t>
            </w:r>
          </w:p>
        </w:tc>
        <w:tc>
          <w:tcPr>
            <w:tcW w:w="3263" w:type="dxa"/>
          </w:tcPr>
          <w:p w14:paraId="0DDA74F8" w14:textId="77777777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Disorganized, distorted, fragmented</w:t>
            </w:r>
          </w:p>
          <w:p w14:paraId="33AC1A35" w14:textId="18C3D4DF" w:rsidR="00BC66CD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Bizarre ideas and topics such as paranoid grandiose</w:t>
            </w:r>
          </w:p>
        </w:tc>
        <w:tc>
          <w:tcPr>
            <w:tcW w:w="3448" w:type="dxa"/>
          </w:tcPr>
          <w:p w14:paraId="2BCA1FB7" w14:textId="77777777" w:rsidR="006E06DF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Usually slowed, preoccupied by sad and hopeless thoughts; somatic preoccupation</w:t>
            </w:r>
          </w:p>
          <w:p w14:paraId="6C763FDD" w14:textId="2F159C11" w:rsidR="00BC66CD" w:rsidRPr="00D04EAD" w:rsidRDefault="00BC66CD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Mood congruent delusions</w:t>
            </w:r>
          </w:p>
        </w:tc>
      </w:tr>
      <w:tr w:rsidR="00FA386F" w:rsidRPr="00D04EAD" w14:paraId="031B1CAD" w14:textId="77777777" w:rsidTr="00FA386F">
        <w:trPr>
          <w:trHeight w:val="613"/>
        </w:trPr>
        <w:tc>
          <w:tcPr>
            <w:tcW w:w="1598" w:type="dxa"/>
          </w:tcPr>
          <w:p w14:paraId="46DA8ABF" w14:textId="042F8BDF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Perception</w:t>
            </w:r>
          </w:p>
        </w:tc>
        <w:tc>
          <w:tcPr>
            <w:tcW w:w="3121" w:type="dxa"/>
          </w:tcPr>
          <w:p w14:paraId="10000358" w14:textId="77777777" w:rsidR="006E06DF" w:rsidRPr="00D04EAD" w:rsidRDefault="0010051B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N</w:t>
            </w:r>
          </w:p>
          <w:p w14:paraId="4909A471" w14:textId="18F26A4A" w:rsidR="0010051B" w:rsidRPr="00D04EAD" w:rsidRDefault="0010051B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Hallucinations (often visual)</w:t>
            </w:r>
          </w:p>
        </w:tc>
        <w:tc>
          <w:tcPr>
            <w:tcW w:w="3263" w:type="dxa"/>
          </w:tcPr>
          <w:p w14:paraId="26E45700" w14:textId="77777777" w:rsidR="006E06DF" w:rsidRPr="00D04EAD" w:rsidRDefault="0010051B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Distorted (visual and auditory)</w:t>
            </w:r>
          </w:p>
          <w:p w14:paraId="11F661D7" w14:textId="5B272995" w:rsidR="0010051B" w:rsidRPr="00D04EAD" w:rsidRDefault="0010051B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Hallucinations common</w:t>
            </w:r>
          </w:p>
        </w:tc>
        <w:tc>
          <w:tcPr>
            <w:tcW w:w="3448" w:type="dxa"/>
          </w:tcPr>
          <w:p w14:paraId="6EC112D9" w14:textId="77777777" w:rsidR="006E06D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Intact</w:t>
            </w:r>
          </w:p>
          <w:p w14:paraId="34141FF7" w14:textId="2853B3BF" w:rsidR="005B456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Hallucinations absent except in psychotic depression</w:t>
            </w:r>
          </w:p>
        </w:tc>
      </w:tr>
      <w:tr w:rsidR="00FA386F" w:rsidRPr="00D04EAD" w14:paraId="684BB977" w14:textId="77777777" w:rsidTr="00FA386F">
        <w:trPr>
          <w:trHeight w:val="628"/>
        </w:trPr>
        <w:tc>
          <w:tcPr>
            <w:tcW w:w="1598" w:type="dxa"/>
          </w:tcPr>
          <w:p w14:paraId="4227D970" w14:textId="7FFD0271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lastRenderedPageBreak/>
              <w:t>Emotions</w:t>
            </w:r>
          </w:p>
        </w:tc>
        <w:tc>
          <w:tcPr>
            <w:tcW w:w="3121" w:type="dxa"/>
          </w:tcPr>
          <w:p w14:paraId="6E62FDF7" w14:textId="77777777" w:rsidR="006E06D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Shallow, apathetic, labile</w:t>
            </w:r>
          </w:p>
          <w:p w14:paraId="0DCD6733" w14:textId="0BC78C59" w:rsidR="005B456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Irritable</w:t>
            </w:r>
          </w:p>
        </w:tc>
        <w:tc>
          <w:tcPr>
            <w:tcW w:w="3263" w:type="dxa"/>
          </w:tcPr>
          <w:p w14:paraId="1BFCBAEA" w14:textId="015FF300" w:rsidR="006E06D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Irritable, aggressive, fearful</w:t>
            </w:r>
          </w:p>
        </w:tc>
        <w:tc>
          <w:tcPr>
            <w:tcW w:w="3448" w:type="dxa"/>
          </w:tcPr>
          <w:p w14:paraId="58F9F11C" w14:textId="77777777" w:rsidR="006E06D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Flat, unresponsive or sad and fearful</w:t>
            </w:r>
          </w:p>
          <w:p w14:paraId="499B5D01" w14:textId="2AAA9FCC" w:rsidR="005B456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May be irritable</w:t>
            </w:r>
          </w:p>
        </w:tc>
      </w:tr>
      <w:tr w:rsidR="00FA386F" w:rsidRPr="00D04EAD" w14:paraId="24BC87CB" w14:textId="77777777" w:rsidTr="00FA386F">
        <w:trPr>
          <w:trHeight w:val="628"/>
        </w:trPr>
        <w:tc>
          <w:tcPr>
            <w:tcW w:w="1598" w:type="dxa"/>
          </w:tcPr>
          <w:p w14:paraId="3C16FCB9" w14:textId="07A39C2A" w:rsidR="006E06DF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Sleep</w:t>
            </w:r>
          </w:p>
        </w:tc>
        <w:tc>
          <w:tcPr>
            <w:tcW w:w="3121" w:type="dxa"/>
          </w:tcPr>
          <w:p w14:paraId="0B2F7021" w14:textId="77777777" w:rsidR="005B456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Often disturbed, nocturnal wandering common</w:t>
            </w:r>
          </w:p>
          <w:p w14:paraId="58EA0DA9" w14:textId="6F9249C4" w:rsidR="005B456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Nocturnal confusion</w:t>
            </w:r>
          </w:p>
        </w:tc>
        <w:tc>
          <w:tcPr>
            <w:tcW w:w="3263" w:type="dxa"/>
          </w:tcPr>
          <w:p w14:paraId="261AFF09" w14:textId="5A24E2D5" w:rsidR="006E06D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Nocturnal confusion</w:t>
            </w:r>
          </w:p>
        </w:tc>
        <w:tc>
          <w:tcPr>
            <w:tcW w:w="3448" w:type="dxa"/>
          </w:tcPr>
          <w:p w14:paraId="74B6D2A9" w14:textId="541EDE51" w:rsidR="006E06D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Early morning awakening</w:t>
            </w:r>
          </w:p>
        </w:tc>
      </w:tr>
      <w:tr w:rsidR="00FA386F" w:rsidRPr="00D04EAD" w14:paraId="6B02FDA7" w14:textId="77777777" w:rsidTr="00FA386F">
        <w:trPr>
          <w:trHeight w:val="613"/>
        </w:trPr>
        <w:tc>
          <w:tcPr>
            <w:tcW w:w="1598" w:type="dxa"/>
          </w:tcPr>
          <w:p w14:paraId="6FB24DE3" w14:textId="35ED66EC" w:rsidR="00F56141" w:rsidRPr="00D04EAD" w:rsidRDefault="00F56141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Other features</w:t>
            </w:r>
          </w:p>
        </w:tc>
        <w:tc>
          <w:tcPr>
            <w:tcW w:w="3121" w:type="dxa"/>
          </w:tcPr>
          <w:p w14:paraId="3F43BA91" w14:textId="77777777" w:rsidR="006E06D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Poor insight into deficits</w:t>
            </w:r>
          </w:p>
          <w:p w14:paraId="2662E0D2" w14:textId="0CBF9544" w:rsidR="005B456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Careless</w:t>
            </w:r>
          </w:p>
        </w:tc>
        <w:tc>
          <w:tcPr>
            <w:tcW w:w="3263" w:type="dxa"/>
          </w:tcPr>
          <w:p w14:paraId="569EA9FF" w14:textId="77777777" w:rsidR="006E06D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Other physical dz may not be obvious</w:t>
            </w:r>
          </w:p>
          <w:p w14:paraId="3A57ACBC" w14:textId="4F1B6734" w:rsidR="005B456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Inattentive</w:t>
            </w:r>
          </w:p>
        </w:tc>
        <w:tc>
          <w:tcPr>
            <w:tcW w:w="3448" w:type="dxa"/>
          </w:tcPr>
          <w:p w14:paraId="695324EF" w14:textId="77777777" w:rsidR="006E06DF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Past Hx of mood d/o</w:t>
            </w:r>
          </w:p>
          <w:p w14:paraId="508A76F9" w14:textId="4CA0EF2A" w:rsidR="006E4C41" w:rsidRPr="00D04EAD" w:rsidRDefault="005B456F" w:rsidP="009F3105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Poor effort on cognitive testing</w:t>
            </w:r>
            <w:r w:rsidR="006E4C41" w:rsidRPr="00D04EAD">
              <w:rPr>
                <w:rFonts w:cs="Helvetica"/>
                <w:color w:val="00253E"/>
                <w:sz w:val="20"/>
                <w:szCs w:val="20"/>
              </w:rPr>
              <w:t>; gives up easily</w:t>
            </w:r>
          </w:p>
        </w:tc>
      </w:tr>
      <w:tr w:rsidR="00FA386F" w:rsidRPr="00D04EAD" w14:paraId="0173D681" w14:textId="77777777" w:rsidTr="00FA386F">
        <w:trPr>
          <w:trHeight w:val="427"/>
        </w:trPr>
        <w:tc>
          <w:tcPr>
            <w:tcW w:w="1598" w:type="dxa"/>
          </w:tcPr>
          <w:p w14:paraId="5375507E" w14:textId="416EA446" w:rsidR="00F56141" w:rsidRPr="00D04EAD" w:rsidRDefault="00F56141" w:rsidP="00F56141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Standard Tests</w:t>
            </w:r>
          </w:p>
        </w:tc>
        <w:tc>
          <w:tcPr>
            <w:tcW w:w="3121" w:type="dxa"/>
          </w:tcPr>
          <w:p w14:paraId="569DC2FF" w14:textId="55040103" w:rsidR="00F56141" w:rsidRPr="00D04EAD" w:rsidRDefault="006E4C41" w:rsidP="00F56141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Comprehensive assessment (hx, Cpx, lab, SMMSE)</w:t>
            </w:r>
          </w:p>
        </w:tc>
        <w:tc>
          <w:tcPr>
            <w:tcW w:w="3263" w:type="dxa"/>
          </w:tcPr>
          <w:p w14:paraId="7D4E8693" w14:textId="15A7B95E" w:rsidR="00F56141" w:rsidRPr="00D04EAD" w:rsidRDefault="006E4C41" w:rsidP="00F56141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Confusion Assessment Method (CAM)</w:t>
            </w:r>
          </w:p>
        </w:tc>
        <w:tc>
          <w:tcPr>
            <w:tcW w:w="3448" w:type="dxa"/>
          </w:tcPr>
          <w:p w14:paraId="488DC2B8" w14:textId="5E7F067D" w:rsidR="00F56141" w:rsidRPr="00D04EAD" w:rsidRDefault="006E4C41" w:rsidP="00F56141">
            <w:pPr>
              <w:tabs>
                <w:tab w:val="left" w:pos="1418"/>
              </w:tabs>
              <w:rPr>
                <w:rFonts w:cs="Helvetica"/>
                <w:color w:val="00253E"/>
                <w:sz w:val="20"/>
                <w:szCs w:val="20"/>
              </w:rPr>
            </w:pPr>
            <w:r w:rsidRPr="00D04EAD">
              <w:rPr>
                <w:rFonts w:cs="Helvetica"/>
                <w:color w:val="00253E"/>
                <w:sz w:val="20"/>
                <w:szCs w:val="20"/>
              </w:rPr>
              <w:t>Geriatric Depression Scale (GDS)</w:t>
            </w:r>
          </w:p>
        </w:tc>
      </w:tr>
    </w:tbl>
    <w:p w14:paraId="19FB7013" w14:textId="77777777" w:rsidR="0000454E" w:rsidRPr="00D04EAD" w:rsidRDefault="0000454E" w:rsidP="009F3105">
      <w:pPr>
        <w:tabs>
          <w:tab w:val="left" w:pos="1418"/>
        </w:tabs>
        <w:rPr>
          <w:rFonts w:cs="Helvetica"/>
          <w:color w:val="00253E"/>
          <w:sz w:val="20"/>
          <w:szCs w:val="20"/>
        </w:rPr>
      </w:pPr>
    </w:p>
    <w:p w14:paraId="253DE7D7" w14:textId="77777777" w:rsidR="004C5FCE" w:rsidRPr="00D04EAD" w:rsidRDefault="004C5FCE" w:rsidP="004C5FCE">
      <w:pPr>
        <w:rPr>
          <w:b/>
          <w:color w:val="000000" w:themeColor="text1"/>
          <w:sz w:val="20"/>
          <w:szCs w:val="20"/>
          <w:u w:val="single"/>
        </w:rPr>
      </w:pPr>
      <w:r w:rsidRPr="00D04EAD">
        <w:rPr>
          <w:b/>
          <w:color w:val="000000" w:themeColor="text1"/>
          <w:sz w:val="20"/>
          <w:szCs w:val="20"/>
          <w:u w:val="single"/>
        </w:rPr>
        <w:t>Diagnosis</w:t>
      </w:r>
      <w:r w:rsidR="007B023A" w:rsidRPr="00D04EAD">
        <w:rPr>
          <w:b/>
          <w:color w:val="000000" w:themeColor="text1"/>
          <w:sz w:val="20"/>
          <w:szCs w:val="20"/>
          <w:u w:val="single"/>
        </w:rPr>
        <w:t>:</w:t>
      </w:r>
      <w:r w:rsidRPr="00D04EAD">
        <w:rPr>
          <w:b/>
          <w:color w:val="000000" w:themeColor="text1"/>
          <w:sz w:val="20"/>
          <w:szCs w:val="20"/>
          <w:u w:val="single"/>
        </w:rPr>
        <w:t xml:space="preserve"> </w:t>
      </w:r>
    </w:p>
    <w:p w14:paraId="22F24C36" w14:textId="4F09A794" w:rsidR="0072464E" w:rsidRPr="00D04EAD" w:rsidRDefault="007B023A" w:rsidP="004C5FCE">
      <w:pPr>
        <w:rPr>
          <w:sz w:val="20"/>
          <w:szCs w:val="20"/>
        </w:rPr>
      </w:pPr>
      <w:r w:rsidRPr="00D04EAD">
        <w:rPr>
          <w:sz w:val="20"/>
          <w:szCs w:val="20"/>
        </w:rPr>
        <w:t>Multiple cognitive deficits</w:t>
      </w:r>
      <w:r w:rsidR="004C5FCE" w:rsidRPr="00D04EAD">
        <w:rPr>
          <w:sz w:val="20"/>
          <w:szCs w:val="20"/>
        </w:rPr>
        <w:t xml:space="preserve"> manifested by bo</w:t>
      </w:r>
      <w:r w:rsidR="0072464E" w:rsidRPr="00D04EAD">
        <w:rPr>
          <w:sz w:val="20"/>
          <w:szCs w:val="20"/>
        </w:rPr>
        <w:t>th</w:t>
      </w:r>
      <w:r w:rsidR="004C5FCE" w:rsidRPr="00D04EAD">
        <w:rPr>
          <w:sz w:val="20"/>
          <w:szCs w:val="20"/>
        </w:rPr>
        <w:t xml:space="preserve">: </w:t>
      </w:r>
    </w:p>
    <w:p w14:paraId="7AAF9BCF" w14:textId="77777777" w:rsidR="00B21284" w:rsidRPr="00D04EAD" w:rsidRDefault="004C5FCE" w:rsidP="004C5FCE">
      <w:pPr>
        <w:rPr>
          <w:sz w:val="20"/>
          <w:szCs w:val="20"/>
        </w:rPr>
      </w:pPr>
      <w:r w:rsidRPr="00D04EAD">
        <w:rPr>
          <w:sz w:val="20"/>
          <w:szCs w:val="20"/>
          <w:u w:val="single"/>
        </w:rPr>
        <w:t>Memory impairment</w:t>
      </w:r>
      <w:r w:rsidRPr="00D04EAD">
        <w:rPr>
          <w:sz w:val="20"/>
          <w:szCs w:val="20"/>
        </w:rPr>
        <w:t xml:space="preserve"> and </w:t>
      </w:r>
      <w:r w:rsidRPr="00D04EAD">
        <w:rPr>
          <w:sz w:val="20"/>
          <w:szCs w:val="20"/>
          <w:u w:val="single"/>
        </w:rPr>
        <w:t>≥ 1cognitive deficits</w:t>
      </w:r>
      <w:r w:rsidRPr="00D04EAD">
        <w:rPr>
          <w:sz w:val="20"/>
          <w:szCs w:val="20"/>
        </w:rPr>
        <w:t xml:space="preserve">: </w:t>
      </w:r>
    </w:p>
    <w:p w14:paraId="3906FAC7" w14:textId="74AE79DA" w:rsidR="00B21284" w:rsidRPr="00D04EAD" w:rsidRDefault="00D04EAD" w:rsidP="00B21284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D04EAD">
        <w:rPr>
          <w:sz w:val="20"/>
          <w:szCs w:val="20"/>
        </w:rPr>
        <w:t>Aphasia</w:t>
      </w:r>
      <w:r w:rsidR="00B21284" w:rsidRPr="00D04EAD">
        <w:rPr>
          <w:sz w:val="20"/>
          <w:szCs w:val="20"/>
        </w:rPr>
        <w:t xml:space="preserve"> (language disturbance)</w:t>
      </w:r>
    </w:p>
    <w:p w14:paraId="027CCDA0" w14:textId="75309D2E" w:rsidR="00B21284" w:rsidRPr="00D04EAD" w:rsidRDefault="00D04EAD" w:rsidP="00B21284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D04EAD">
        <w:rPr>
          <w:sz w:val="20"/>
          <w:szCs w:val="20"/>
        </w:rPr>
        <w:t>Apraxia</w:t>
      </w:r>
      <w:r w:rsidR="004C5FCE" w:rsidRPr="00D04EAD">
        <w:rPr>
          <w:sz w:val="20"/>
          <w:szCs w:val="20"/>
        </w:rPr>
        <w:t xml:space="preserve"> (impaired ability to</w:t>
      </w:r>
      <w:r w:rsidR="00B21284" w:rsidRPr="00D04EAD">
        <w:rPr>
          <w:sz w:val="20"/>
          <w:szCs w:val="20"/>
        </w:rPr>
        <w:t xml:space="preserve"> carry out purposeful movement)</w:t>
      </w:r>
      <w:r w:rsidR="004C5FCE" w:rsidRPr="00D04EAD">
        <w:rPr>
          <w:sz w:val="20"/>
          <w:szCs w:val="20"/>
        </w:rPr>
        <w:t xml:space="preserve"> </w:t>
      </w:r>
    </w:p>
    <w:p w14:paraId="477F275F" w14:textId="6F8119E3" w:rsidR="00B21284" w:rsidRPr="00D04EAD" w:rsidRDefault="00D04EAD" w:rsidP="00B21284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D04EAD">
        <w:rPr>
          <w:sz w:val="20"/>
          <w:szCs w:val="20"/>
        </w:rPr>
        <w:t>Agnosia</w:t>
      </w:r>
      <w:r w:rsidR="004C5FCE" w:rsidRPr="00D04EAD">
        <w:rPr>
          <w:sz w:val="20"/>
          <w:szCs w:val="20"/>
        </w:rPr>
        <w:t xml:space="preserve"> </w:t>
      </w:r>
      <w:r w:rsidR="00B21284" w:rsidRPr="00D04EAD">
        <w:rPr>
          <w:sz w:val="20"/>
          <w:szCs w:val="20"/>
        </w:rPr>
        <w:t>(failure to recognize objects),</w:t>
      </w:r>
    </w:p>
    <w:p w14:paraId="52F3D66E" w14:textId="1044AF6C" w:rsidR="004C5FCE" w:rsidRPr="00D04EAD" w:rsidRDefault="00D04EAD" w:rsidP="00B21284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D04EAD">
        <w:rPr>
          <w:sz w:val="20"/>
          <w:szCs w:val="20"/>
        </w:rPr>
        <w:t>Disturbance</w:t>
      </w:r>
      <w:r w:rsidR="00B21284" w:rsidRPr="00D04EAD">
        <w:rPr>
          <w:sz w:val="20"/>
          <w:szCs w:val="20"/>
        </w:rPr>
        <w:t xml:space="preserve"> in executive functioning </w:t>
      </w:r>
      <w:r w:rsidR="004C5FCE" w:rsidRPr="00D04EAD">
        <w:rPr>
          <w:sz w:val="20"/>
          <w:szCs w:val="20"/>
        </w:rPr>
        <w:t xml:space="preserve">(planning, </w:t>
      </w:r>
      <w:r w:rsidR="00B65A31" w:rsidRPr="00D04EAD">
        <w:rPr>
          <w:sz w:val="20"/>
          <w:szCs w:val="20"/>
        </w:rPr>
        <w:t>organizing, abstract thinking).</w:t>
      </w:r>
    </w:p>
    <w:p w14:paraId="6F76240F" w14:textId="139B494B" w:rsidR="004C5FCE" w:rsidRPr="00D04EAD" w:rsidRDefault="004C5FCE" w:rsidP="004C5FCE">
      <w:pPr>
        <w:rPr>
          <w:sz w:val="20"/>
          <w:szCs w:val="20"/>
        </w:rPr>
      </w:pPr>
      <w:r w:rsidRPr="00D04EAD">
        <w:rPr>
          <w:sz w:val="20"/>
          <w:szCs w:val="20"/>
        </w:rPr>
        <w:t xml:space="preserve">Associated </w:t>
      </w:r>
      <w:r w:rsidR="00B65A31" w:rsidRPr="00D04EAD">
        <w:rPr>
          <w:sz w:val="20"/>
          <w:szCs w:val="20"/>
        </w:rPr>
        <w:t xml:space="preserve">with a </w:t>
      </w:r>
      <w:r w:rsidRPr="00D04EAD">
        <w:rPr>
          <w:sz w:val="20"/>
          <w:szCs w:val="20"/>
        </w:rPr>
        <w:t>decline in s</w:t>
      </w:r>
      <w:r w:rsidR="00B65A31" w:rsidRPr="00D04EAD">
        <w:rPr>
          <w:sz w:val="20"/>
          <w:szCs w:val="20"/>
        </w:rPr>
        <w:t>ocial/occupational functioning</w:t>
      </w:r>
    </w:p>
    <w:p w14:paraId="22523515" w14:textId="77777777" w:rsidR="004C5FCE" w:rsidRPr="00D04EAD" w:rsidRDefault="004C5FCE" w:rsidP="004C5FCE">
      <w:pPr>
        <w:rPr>
          <w:sz w:val="20"/>
          <w:szCs w:val="20"/>
        </w:rPr>
      </w:pPr>
      <w:r w:rsidRPr="00D04EAD">
        <w:rPr>
          <w:sz w:val="20"/>
          <w:szCs w:val="20"/>
        </w:rPr>
        <w:t xml:space="preserve">Not </w:t>
      </w:r>
      <w:r w:rsidR="00903EF7" w:rsidRPr="00D04EAD">
        <w:rPr>
          <w:sz w:val="20"/>
          <w:szCs w:val="20"/>
        </w:rPr>
        <w:t>explained by other neurological, medical or Psychiatric</w:t>
      </w:r>
      <w:r w:rsidRPr="00D04EAD">
        <w:rPr>
          <w:sz w:val="20"/>
          <w:szCs w:val="20"/>
        </w:rPr>
        <w:t xml:space="preserve"> disorders</w:t>
      </w:r>
    </w:p>
    <w:p w14:paraId="47578A8D" w14:textId="77777777" w:rsidR="00B65A31" w:rsidRPr="00D04EAD" w:rsidRDefault="00B65A31" w:rsidP="004C5FCE">
      <w:pPr>
        <w:rPr>
          <w:sz w:val="20"/>
          <w:szCs w:val="20"/>
        </w:rPr>
      </w:pPr>
    </w:p>
    <w:p w14:paraId="46CB342E" w14:textId="0E7E6B98" w:rsidR="00903EF7" w:rsidRPr="00D04EAD" w:rsidRDefault="00903EF7" w:rsidP="004C5FCE">
      <w:pPr>
        <w:rPr>
          <w:sz w:val="20"/>
          <w:szCs w:val="20"/>
        </w:rPr>
      </w:pPr>
      <w:r w:rsidRPr="00D04EAD">
        <w:rPr>
          <w:sz w:val="20"/>
          <w:szCs w:val="20"/>
        </w:rPr>
        <w:t xml:space="preserve">IF not all criteria met consider </w:t>
      </w:r>
      <w:r w:rsidRPr="00D04EAD">
        <w:rPr>
          <w:i/>
          <w:sz w:val="20"/>
          <w:szCs w:val="20"/>
        </w:rPr>
        <w:t>Mild Cognitive impairment</w:t>
      </w:r>
      <w:r w:rsidRPr="00D04EAD">
        <w:rPr>
          <w:sz w:val="20"/>
          <w:szCs w:val="20"/>
        </w:rPr>
        <w:t>: subjective memory impairment and objective impairment with other cognitive abilities preserved</w:t>
      </w:r>
      <w:r w:rsidR="0072464E" w:rsidRPr="00D04EAD">
        <w:rPr>
          <w:sz w:val="20"/>
          <w:szCs w:val="20"/>
        </w:rPr>
        <w:t>,</w:t>
      </w:r>
      <w:r w:rsidRPr="00D04EAD">
        <w:rPr>
          <w:sz w:val="20"/>
          <w:szCs w:val="20"/>
        </w:rPr>
        <w:t xml:space="preserve"> with no medical, neurological or psychiatric d/o.</w:t>
      </w:r>
    </w:p>
    <w:p w14:paraId="72ACABA2" w14:textId="3139FE81" w:rsidR="0072464E" w:rsidRPr="00D04EAD" w:rsidRDefault="00903EF7" w:rsidP="00E526B4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04EAD">
        <w:rPr>
          <w:sz w:val="20"/>
          <w:szCs w:val="20"/>
        </w:rPr>
        <w:t>May</w:t>
      </w:r>
      <w:r w:rsidR="00CA1249" w:rsidRPr="00D04EAD">
        <w:rPr>
          <w:sz w:val="20"/>
          <w:szCs w:val="20"/>
        </w:rPr>
        <w:t xml:space="preserve"> pr</w:t>
      </w:r>
      <w:r w:rsidRPr="00D04EAD">
        <w:rPr>
          <w:sz w:val="20"/>
          <w:szCs w:val="20"/>
        </w:rPr>
        <w:t>ogress to dementia, F/U q6mos and counsel prn</w:t>
      </w:r>
    </w:p>
    <w:p w14:paraId="18E57933" w14:textId="77777777" w:rsidR="00E526B4" w:rsidRPr="00D04EAD" w:rsidRDefault="00E526B4" w:rsidP="00E526B4">
      <w:pPr>
        <w:rPr>
          <w:sz w:val="20"/>
          <w:szCs w:val="20"/>
        </w:rPr>
      </w:pPr>
    </w:p>
    <w:p w14:paraId="466EED06" w14:textId="0230CB6E" w:rsidR="004C5FCE" w:rsidRPr="00D04EAD" w:rsidRDefault="00E526B4" w:rsidP="004C5FCE">
      <w:p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 xml:space="preserve"> </w:t>
      </w:r>
      <w:r w:rsidR="00933446" w:rsidRPr="00D04EAD">
        <w:rPr>
          <w:i/>
          <w:sz w:val="20"/>
          <w:szCs w:val="20"/>
        </w:rPr>
        <w:t xml:space="preserve">Distinguish Alzheimer’s dz from other Dementia’s </w:t>
      </w:r>
      <w:r w:rsidR="00933446" w:rsidRPr="00D04EAD">
        <w:rPr>
          <w:sz w:val="20"/>
          <w:szCs w:val="20"/>
        </w:rPr>
        <w:t>(often Mixed Dementia: Alzheimer and Vascular Dementia):</w:t>
      </w:r>
    </w:p>
    <w:tbl>
      <w:tblPr>
        <w:tblStyle w:val="TableGrid"/>
        <w:tblW w:w="10981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268"/>
        <w:gridCol w:w="2551"/>
        <w:gridCol w:w="2334"/>
      </w:tblGrid>
      <w:tr w:rsidR="00FA386F" w:rsidRPr="00D04EAD" w14:paraId="0E2DBEC1" w14:textId="77777777" w:rsidTr="00684555">
        <w:trPr>
          <w:trHeight w:val="2610"/>
        </w:trPr>
        <w:tc>
          <w:tcPr>
            <w:tcW w:w="1701" w:type="dxa"/>
          </w:tcPr>
          <w:p w14:paraId="0BFB9B41" w14:textId="12317552" w:rsidR="00E526B4" w:rsidRPr="00D04EAD" w:rsidRDefault="00E526B4" w:rsidP="004C5FCE">
            <w:pPr>
              <w:tabs>
                <w:tab w:val="left" w:pos="1418"/>
              </w:tabs>
              <w:rPr>
                <w:sz w:val="20"/>
                <w:szCs w:val="20"/>
                <w:u w:val="single"/>
              </w:rPr>
            </w:pPr>
            <w:r w:rsidRPr="00D04EAD">
              <w:rPr>
                <w:sz w:val="20"/>
                <w:szCs w:val="20"/>
                <w:u w:val="single"/>
              </w:rPr>
              <w:t>Probable AD</w:t>
            </w:r>
          </w:p>
          <w:p w14:paraId="3C12270E" w14:textId="77777777" w:rsidR="00E526B4" w:rsidRPr="00D04EAD" w:rsidRDefault="00E526B4" w:rsidP="00E526B4">
            <w:pPr>
              <w:pStyle w:val="ListParagraph"/>
              <w:numPr>
                <w:ilvl w:val="0"/>
                <w:numId w:val="12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Gradual progression</w:t>
            </w:r>
          </w:p>
          <w:p w14:paraId="3CF48BB7" w14:textId="77777777" w:rsidR="009D1F15" w:rsidRPr="00D04EAD" w:rsidRDefault="00E526B4" w:rsidP="004C5FCE">
            <w:pPr>
              <w:pStyle w:val="ListParagraph"/>
              <w:numPr>
                <w:ilvl w:val="0"/>
                <w:numId w:val="12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Negative CNS exam</w:t>
            </w:r>
          </w:p>
          <w:p w14:paraId="6F0AA468" w14:textId="77777777" w:rsidR="00E526B4" w:rsidRPr="00D04EAD" w:rsidRDefault="00E526B4" w:rsidP="004C5FCE">
            <w:pPr>
              <w:pStyle w:val="ListParagraph"/>
              <w:numPr>
                <w:ilvl w:val="0"/>
                <w:numId w:val="12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No early gait involvement</w:t>
            </w:r>
          </w:p>
          <w:p w14:paraId="56DDF373" w14:textId="45703B05" w:rsidR="00684555" w:rsidRPr="00D04EAD" w:rsidRDefault="00684555" w:rsidP="00684555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 xml:space="preserve">Prognosis: </w:t>
            </w:r>
          </w:p>
        </w:tc>
        <w:tc>
          <w:tcPr>
            <w:tcW w:w="2127" w:type="dxa"/>
          </w:tcPr>
          <w:p w14:paraId="0D883A6E" w14:textId="49086EE7" w:rsidR="00E526B4" w:rsidRPr="00D04EAD" w:rsidRDefault="009D1F15" w:rsidP="004C5FCE">
            <w:pPr>
              <w:tabs>
                <w:tab w:val="left" w:pos="1418"/>
              </w:tabs>
              <w:rPr>
                <w:sz w:val="20"/>
                <w:szCs w:val="20"/>
                <w:u w:val="single"/>
              </w:rPr>
            </w:pPr>
            <w:r w:rsidRPr="00D04EAD">
              <w:rPr>
                <w:sz w:val="20"/>
                <w:szCs w:val="20"/>
                <w:u w:val="single"/>
              </w:rPr>
              <w:t>Vascular Dementia</w:t>
            </w:r>
          </w:p>
          <w:p w14:paraId="0F73F140" w14:textId="77777777" w:rsidR="009D1F15" w:rsidRPr="00D04EAD" w:rsidRDefault="009D1F15" w:rsidP="009D1F15">
            <w:pPr>
              <w:pStyle w:val="ListParagraph"/>
              <w:numPr>
                <w:ilvl w:val="0"/>
                <w:numId w:val="26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Abrupt onset and stepwise decline</w:t>
            </w:r>
          </w:p>
          <w:p w14:paraId="072CBF15" w14:textId="77777777" w:rsidR="009D1F15" w:rsidRPr="00D04EAD" w:rsidRDefault="009D1F15" w:rsidP="009D1F15">
            <w:pPr>
              <w:pStyle w:val="ListParagraph"/>
              <w:numPr>
                <w:ilvl w:val="0"/>
                <w:numId w:val="26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Temporal connection b/w dementia and CVD</w:t>
            </w:r>
          </w:p>
          <w:p w14:paraId="1BD15D71" w14:textId="7528153F" w:rsidR="009D1F15" w:rsidRPr="00D04EAD" w:rsidRDefault="009D1F15" w:rsidP="009D1F15">
            <w:pPr>
              <w:pStyle w:val="ListParagraph"/>
              <w:numPr>
                <w:ilvl w:val="0"/>
                <w:numId w:val="26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CVD by focal signs and imaging</w:t>
            </w:r>
          </w:p>
        </w:tc>
        <w:tc>
          <w:tcPr>
            <w:tcW w:w="2268" w:type="dxa"/>
          </w:tcPr>
          <w:p w14:paraId="6393794B" w14:textId="77777777" w:rsidR="00E526B4" w:rsidRPr="00D04EAD" w:rsidRDefault="009D1F15" w:rsidP="004C5FCE">
            <w:pPr>
              <w:tabs>
                <w:tab w:val="left" w:pos="1418"/>
              </w:tabs>
              <w:rPr>
                <w:sz w:val="20"/>
                <w:szCs w:val="20"/>
                <w:u w:val="single"/>
              </w:rPr>
            </w:pPr>
            <w:r w:rsidRPr="00D04EAD">
              <w:rPr>
                <w:sz w:val="20"/>
                <w:szCs w:val="20"/>
                <w:u w:val="single"/>
              </w:rPr>
              <w:t>Dementia with Lewy Bodies</w:t>
            </w:r>
          </w:p>
          <w:p w14:paraId="2705024F" w14:textId="77777777" w:rsidR="009D1F15" w:rsidRPr="00D04EAD" w:rsidRDefault="009D1F15" w:rsidP="009D1F15">
            <w:pPr>
              <w:pStyle w:val="ListParagraph"/>
              <w:numPr>
                <w:ilvl w:val="0"/>
                <w:numId w:val="27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Dementia present</w:t>
            </w:r>
          </w:p>
          <w:p w14:paraId="49FA89A6" w14:textId="5E91F03F" w:rsidR="009D1F15" w:rsidRPr="00D04EAD" w:rsidRDefault="00933446" w:rsidP="009D1F15">
            <w:pPr>
              <w:pStyle w:val="ListParagraph"/>
              <w:numPr>
                <w:ilvl w:val="0"/>
                <w:numId w:val="27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At least</w:t>
            </w:r>
            <w:r w:rsidR="009D1F15" w:rsidRPr="00D04EAD">
              <w:rPr>
                <w:sz w:val="20"/>
                <w:szCs w:val="20"/>
              </w:rPr>
              <w:t xml:space="preserve"> 2 of marked fluctuation in cognition, visual hallucinations, Parkinsonism</w:t>
            </w:r>
          </w:p>
        </w:tc>
        <w:tc>
          <w:tcPr>
            <w:tcW w:w="2551" w:type="dxa"/>
          </w:tcPr>
          <w:p w14:paraId="7F28FDDD" w14:textId="77777777" w:rsidR="00E526B4" w:rsidRPr="00D04EAD" w:rsidRDefault="009D1F15" w:rsidP="004C5FCE">
            <w:pPr>
              <w:tabs>
                <w:tab w:val="left" w:pos="1418"/>
              </w:tabs>
              <w:rPr>
                <w:sz w:val="20"/>
                <w:szCs w:val="20"/>
                <w:u w:val="single"/>
              </w:rPr>
            </w:pPr>
            <w:r w:rsidRPr="00D04EAD">
              <w:rPr>
                <w:sz w:val="20"/>
                <w:szCs w:val="20"/>
                <w:u w:val="single"/>
              </w:rPr>
              <w:t>Fronto-temporal Dementia</w:t>
            </w:r>
          </w:p>
          <w:p w14:paraId="2E06AD6F" w14:textId="77777777" w:rsidR="009D1F15" w:rsidRPr="00D04EAD" w:rsidRDefault="009D1F15" w:rsidP="009D1F15">
            <w:pPr>
              <w:pStyle w:val="ListParagraph"/>
              <w:numPr>
                <w:ilvl w:val="0"/>
                <w:numId w:val="28"/>
              </w:numPr>
              <w:tabs>
                <w:tab w:val="left" w:pos="1418"/>
              </w:tabs>
              <w:rPr>
                <w:sz w:val="20"/>
                <w:szCs w:val="20"/>
                <w:u w:val="single"/>
              </w:rPr>
            </w:pPr>
            <w:r w:rsidRPr="00D04EAD">
              <w:rPr>
                <w:sz w:val="20"/>
                <w:szCs w:val="20"/>
              </w:rPr>
              <w:t>Insidious onset and gradual progression</w:t>
            </w:r>
          </w:p>
          <w:p w14:paraId="48B9257D" w14:textId="77777777" w:rsidR="009D1F15" w:rsidRPr="00D04EAD" w:rsidRDefault="009D1F15" w:rsidP="009D1F15">
            <w:pPr>
              <w:pStyle w:val="ListParagraph"/>
              <w:numPr>
                <w:ilvl w:val="0"/>
                <w:numId w:val="28"/>
              </w:numPr>
              <w:tabs>
                <w:tab w:val="left" w:pos="1418"/>
              </w:tabs>
              <w:rPr>
                <w:sz w:val="20"/>
                <w:szCs w:val="20"/>
                <w:u w:val="single"/>
              </w:rPr>
            </w:pPr>
            <w:r w:rsidRPr="00D04EAD">
              <w:rPr>
                <w:sz w:val="20"/>
                <w:szCs w:val="20"/>
              </w:rPr>
              <w:t>Early impairment in control of personal, social and interpersonal conduct</w:t>
            </w:r>
          </w:p>
          <w:p w14:paraId="23F74FB3" w14:textId="77777777" w:rsidR="009D1F15" w:rsidRPr="00D04EAD" w:rsidRDefault="009D1F15" w:rsidP="009D1F15">
            <w:pPr>
              <w:pStyle w:val="ListParagraph"/>
              <w:numPr>
                <w:ilvl w:val="0"/>
                <w:numId w:val="28"/>
              </w:numPr>
              <w:tabs>
                <w:tab w:val="left" w:pos="1418"/>
              </w:tabs>
              <w:rPr>
                <w:sz w:val="20"/>
                <w:szCs w:val="20"/>
                <w:u w:val="single"/>
              </w:rPr>
            </w:pPr>
            <w:r w:rsidRPr="00D04EAD">
              <w:rPr>
                <w:sz w:val="20"/>
                <w:szCs w:val="20"/>
              </w:rPr>
              <w:t>Emotional blunting, loss of insight</w:t>
            </w:r>
          </w:p>
          <w:p w14:paraId="2B7F77BA" w14:textId="10603501" w:rsidR="009D1F15" w:rsidRPr="00D04EAD" w:rsidRDefault="009D1F15" w:rsidP="009D1F15">
            <w:pPr>
              <w:pStyle w:val="ListParagraph"/>
              <w:numPr>
                <w:ilvl w:val="0"/>
                <w:numId w:val="28"/>
              </w:numPr>
              <w:tabs>
                <w:tab w:val="left" w:pos="1418"/>
              </w:tabs>
              <w:rPr>
                <w:sz w:val="20"/>
                <w:szCs w:val="20"/>
                <w:u w:val="single"/>
              </w:rPr>
            </w:pPr>
            <w:r w:rsidRPr="00D04EAD">
              <w:rPr>
                <w:sz w:val="20"/>
                <w:szCs w:val="20"/>
              </w:rPr>
              <w:t>Language deficits</w:t>
            </w:r>
          </w:p>
        </w:tc>
        <w:tc>
          <w:tcPr>
            <w:tcW w:w="2334" w:type="dxa"/>
          </w:tcPr>
          <w:p w14:paraId="55DE1CC9" w14:textId="77777777" w:rsidR="00E526B4" w:rsidRPr="00D04EAD" w:rsidRDefault="009D1F15" w:rsidP="004C5FCE">
            <w:pPr>
              <w:tabs>
                <w:tab w:val="left" w:pos="1418"/>
              </w:tabs>
              <w:rPr>
                <w:sz w:val="20"/>
                <w:szCs w:val="20"/>
                <w:u w:val="single"/>
              </w:rPr>
            </w:pPr>
            <w:r w:rsidRPr="00D04EAD">
              <w:rPr>
                <w:sz w:val="20"/>
                <w:szCs w:val="20"/>
                <w:u w:val="single"/>
              </w:rPr>
              <w:t>Other examples:</w:t>
            </w:r>
          </w:p>
          <w:p w14:paraId="793AE2F4" w14:textId="77777777" w:rsidR="009D1F15" w:rsidRPr="00D04EAD" w:rsidRDefault="009D1F15" w:rsidP="009D1F15">
            <w:pPr>
              <w:pStyle w:val="ListParagraph"/>
              <w:numPr>
                <w:ilvl w:val="0"/>
                <w:numId w:val="29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Normal pressure Hydrocephalus</w:t>
            </w:r>
          </w:p>
          <w:p w14:paraId="5F215255" w14:textId="06D4A14C" w:rsidR="009D1F15" w:rsidRPr="00D04EAD" w:rsidRDefault="00933446" w:rsidP="009D1F15">
            <w:pPr>
              <w:pStyle w:val="ListParagraph"/>
              <w:numPr>
                <w:ilvl w:val="0"/>
                <w:numId w:val="29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Dementia</w:t>
            </w:r>
            <w:r w:rsidR="009D1F15" w:rsidRPr="00D04EAD">
              <w:rPr>
                <w:sz w:val="20"/>
                <w:szCs w:val="20"/>
              </w:rPr>
              <w:t xml:space="preserve"> of late stage Parkinson’s Dz or HIV</w:t>
            </w:r>
          </w:p>
          <w:p w14:paraId="5420ECEA" w14:textId="7563347C" w:rsidR="009D1F15" w:rsidRPr="00D04EAD" w:rsidRDefault="009D1F15" w:rsidP="009D1F15">
            <w:pPr>
              <w:pStyle w:val="ListParagraph"/>
              <w:numPr>
                <w:ilvl w:val="0"/>
                <w:numId w:val="29"/>
              </w:numPr>
              <w:tabs>
                <w:tab w:val="left" w:pos="1418"/>
              </w:tabs>
              <w:rPr>
                <w:sz w:val="20"/>
                <w:szCs w:val="20"/>
              </w:rPr>
            </w:pPr>
            <w:r w:rsidRPr="00D04EAD">
              <w:rPr>
                <w:sz w:val="20"/>
                <w:szCs w:val="20"/>
              </w:rPr>
              <w:t>Dementia associated with alcohol dependence</w:t>
            </w:r>
          </w:p>
        </w:tc>
      </w:tr>
    </w:tbl>
    <w:p w14:paraId="7F2D2005" w14:textId="77777777" w:rsidR="00903EF7" w:rsidRPr="00D04EAD" w:rsidRDefault="00903EF7" w:rsidP="004C5FCE">
      <w:pPr>
        <w:tabs>
          <w:tab w:val="left" w:pos="1418"/>
        </w:tabs>
        <w:rPr>
          <w:sz w:val="20"/>
          <w:szCs w:val="20"/>
        </w:rPr>
      </w:pPr>
    </w:p>
    <w:p w14:paraId="6385F31A" w14:textId="15B93A54" w:rsidR="00FA386F" w:rsidRPr="00D04EAD" w:rsidRDefault="00FA386F" w:rsidP="004C5FCE">
      <w:pPr>
        <w:tabs>
          <w:tab w:val="left" w:pos="1418"/>
        </w:tabs>
        <w:rPr>
          <w:i/>
          <w:sz w:val="20"/>
          <w:szCs w:val="20"/>
        </w:rPr>
      </w:pPr>
      <w:r w:rsidRPr="00D04EAD">
        <w:rPr>
          <w:i/>
          <w:sz w:val="20"/>
          <w:szCs w:val="20"/>
        </w:rPr>
        <w:t>In patients with dementia who exhibit worsening function, look for other Dx, don’t assume th</w:t>
      </w:r>
      <w:r w:rsidR="00905EC4" w:rsidRPr="00D04EAD">
        <w:rPr>
          <w:i/>
          <w:sz w:val="20"/>
          <w:szCs w:val="20"/>
        </w:rPr>
        <w:t>e dementia is worsening. These d</w:t>
      </w:r>
      <w:r w:rsidRPr="00D04EAD">
        <w:rPr>
          <w:i/>
          <w:sz w:val="20"/>
          <w:szCs w:val="20"/>
        </w:rPr>
        <w:t>x’s may include depression or infection.</w:t>
      </w:r>
    </w:p>
    <w:p w14:paraId="4CEBEB6F" w14:textId="77777777" w:rsidR="00FA386F" w:rsidRPr="00D04EAD" w:rsidRDefault="00FA386F" w:rsidP="004C5FCE">
      <w:pPr>
        <w:tabs>
          <w:tab w:val="left" w:pos="1418"/>
        </w:tabs>
        <w:rPr>
          <w:i/>
          <w:sz w:val="20"/>
          <w:szCs w:val="20"/>
        </w:rPr>
      </w:pPr>
    </w:p>
    <w:p w14:paraId="682C6A35" w14:textId="3968354E" w:rsidR="00797FB5" w:rsidRPr="00D04EAD" w:rsidRDefault="00797FB5" w:rsidP="004C5FCE">
      <w:pPr>
        <w:tabs>
          <w:tab w:val="left" w:pos="1418"/>
        </w:tabs>
        <w:rPr>
          <w:i/>
          <w:sz w:val="20"/>
          <w:szCs w:val="20"/>
        </w:rPr>
      </w:pPr>
      <w:r w:rsidRPr="00D04EAD">
        <w:rPr>
          <w:i/>
          <w:sz w:val="20"/>
          <w:szCs w:val="20"/>
        </w:rPr>
        <w:t>Disclose the diagnosis compassionately and respect the patient’s right to autonomy, confidentiality and safety.</w:t>
      </w:r>
    </w:p>
    <w:p w14:paraId="0388F38A" w14:textId="387DEAE4" w:rsidR="00E016DC" w:rsidRPr="00D04EAD" w:rsidRDefault="00E016DC" w:rsidP="00E016DC">
      <w:pPr>
        <w:pStyle w:val="ListParagraph"/>
        <w:numPr>
          <w:ilvl w:val="0"/>
          <w:numId w:val="20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At disclosure visit, Ask if the caregiver/family member can be in attendance (yes in most situations)</w:t>
      </w:r>
    </w:p>
    <w:p w14:paraId="49AC831D" w14:textId="6A12BE02" w:rsidR="00797FB5" w:rsidRPr="00D04EAD" w:rsidRDefault="00797FB5" w:rsidP="00797FB5">
      <w:pPr>
        <w:pStyle w:val="ListParagraph"/>
        <w:numPr>
          <w:ilvl w:val="0"/>
          <w:numId w:val="19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Consider timing/extent of info and pt/caregiver readiness for coping with the diagnosis</w:t>
      </w:r>
    </w:p>
    <w:p w14:paraId="6C103D6C" w14:textId="70A98240" w:rsidR="00797FB5" w:rsidRPr="00D04EAD" w:rsidRDefault="00797FB5" w:rsidP="00797FB5">
      <w:pPr>
        <w:pStyle w:val="ListParagraph"/>
        <w:numPr>
          <w:ilvl w:val="0"/>
          <w:numId w:val="19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 xml:space="preserve">Use open-ended Q’s ex: What do you think is </w:t>
      </w:r>
      <w:r w:rsidR="00342D62" w:rsidRPr="00D04EAD">
        <w:rPr>
          <w:sz w:val="20"/>
          <w:szCs w:val="20"/>
        </w:rPr>
        <w:t>causing</w:t>
      </w:r>
      <w:r w:rsidRPr="00D04EAD">
        <w:rPr>
          <w:sz w:val="20"/>
          <w:szCs w:val="20"/>
        </w:rPr>
        <w:t xml:space="preserve"> the change in your memory and thinking?</w:t>
      </w:r>
    </w:p>
    <w:p w14:paraId="7B244B33" w14:textId="4EDB85A9" w:rsidR="00797FB5" w:rsidRPr="00D04EAD" w:rsidRDefault="00797FB5" w:rsidP="00797FB5">
      <w:pPr>
        <w:pStyle w:val="ListParagraph"/>
        <w:numPr>
          <w:ilvl w:val="0"/>
          <w:numId w:val="19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Establish a relationship – pt/caregiver input is valued and integral to goal setting and care planning</w:t>
      </w:r>
    </w:p>
    <w:p w14:paraId="18C16E06" w14:textId="0FBD458B" w:rsidR="00E016DC" w:rsidRPr="00D04EAD" w:rsidRDefault="00E016DC" w:rsidP="00E016DC">
      <w:pPr>
        <w:pStyle w:val="ListParagraph"/>
        <w:numPr>
          <w:ilvl w:val="0"/>
          <w:numId w:val="19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Discuss anticipated prognosis in a sensitive manner and indicate commitment to F/U care</w:t>
      </w:r>
    </w:p>
    <w:p w14:paraId="5AAD8BDD" w14:textId="5DA531F4" w:rsidR="00797FB5" w:rsidRPr="00D04EAD" w:rsidRDefault="00E016DC" w:rsidP="00797FB5">
      <w:pPr>
        <w:pStyle w:val="ListParagraph"/>
        <w:numPr>
          <w:ilvl w:val="0"/>
          <w:numId w:val="19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Provide written info about dementia care and around support and resources as appropriate</w:t>
      </w:r>
    </w:p>
    <w:p w14:paraId="735906D6" w14:textId="51A90EAF" w:rsidR="00797FB5" w:rsidRPr="00D04EAD" w:rsidRDefault="00797FB5" w:rsidP="004C5FCE">
      <w:pPr>
        <w:tabs>
          <w:tab w:val="left" w:pos="1418"/>
        </w:tabs>
        <w:rPr>
          <w:sz w:val="20"/>
          <w:szCs w:val="20"/>
        </w:rPr>
      </w:pPr>
    </w:p>
    <w:p w14:paraId="5953F3C9" w14:textId="3F5806E3" w:rsidR="00797FB5" w:rsidRPr="00D04EAD" w:rsidRDefault="00E016DC" w:rsidP="004C5FCE">
      <w:pPr>
        <w:tabs>
          <w:tab w:val="left" w:pos="1418"/>
        </w:tabs>
        <w:rPr>
          <w:i/>
          <w:sz w:val="20"/>
          <w:szCs w:val="20"/>
        </w:rPr>
      </w:pPr>
      <w:r w:rsidRPr="00D04EAD">
        <w:rPr>
          <w:i/>
          <w:sz w:val="20"/>
          <w:szCs w:val="20"/>
        </w:rPr>
        <w:t>In patients with dementia, assess competency. (</w:t>
      </w:r>
      <w:r w:rsidR="00FA386F" w:rsidRPr="00D04EAD">
        <w:rPr>
          <w:i/>
          <w:sz w:val="20"/>
          <w:szCs w:val="20"/>
        </w:rPr>
        <w:t>Do</w:t>
      </w:r>
      <w:r w:rsidRPr="00D04EAD">
        <w:rPr>
          <w:i/>
          <w:sz w:val="20"/>
          <w:szCs w:val="20"/>
        </w:rPr>
        <w:t xml:space="preserve"> not judge clearly competent pt’s as incompetent and vice versa)</w:t>
      </w:r>
    </w:p>
    <w:p w14:paraId="1F0B0C9A" w14:textId="77777777" w:rsidR="00E016DC" w:rsidRPr="00D04EAD" w:rsidRDefault="00E016DC" w:rsidP="004C5FCE">
      <w:pPr>
        <w:tabs>
          <w:tab w:val="left" w:pos="1418"/>
        </w:tabs>
        <w:rPr>
          <w:i/>
          <w:sz w:val="20"/>
          <w:szCs w:val="20"/>
        </w:rPr>
      </w:pPr>
    </w:p>
    <w:p w14:paraId="05EF3183" w14:textId="516ED73D" w:rsidR="00E016DC" w:rsidRPr="00D04EAD" w:rsidRDefault="00E016DC" w:rsidP="004C5FCE">
      <w:pPr>
        <w:tabs>
          <w:tab w:val="left" w:pos="1418"/>
        </w:tabs>
        <w:rPr>
          <w:i/>
          <w:sz w:val="20"/>
          <w:szCs w:val="20"/>
        </w:rPr>
      </w:pPr>
      <w:r w:rsidRPr="00D04EAD">
        <w:rPr>
          <w:i/>
          <w:sz w:val="20"/>
          <w:szCs w:val="20"/>
        </w:rPr>
        <w:t>Develop an on-going care plan/clinical action plan:</w:t>
      </w:r>
    </w:p>
    <w:p w14:paraId="444B1F98" w14:textId="2352F5DD" w:rsidR="00E016DC" w:rsidRPr="00D04EAD" w:rsidRDefault="00E016DC" w:rsidP="00E016DC">
      <w:pPr>
        <w:pStyle w:val="ListParagraph"/>
        <w:numPr>
          <w:ilvl w:val="0"/>
          <w:numId w:val="21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 xml:space="preserve">Identify and modify potential safety issues </w:t>
      </w:r>
      <w:r w:rsidR="00FA386F" w:rsidRPr="00D04EAD">
        <w:rPr>
          <w:sz w:val="20"/>
          <w:szCs w:val="20"/>
        </w:rPr>
        <w:t>with</w:t>
      </w:r>
      <w:r w:rsidRPr="00D04EAD">
        <w:rPr>
          <w:sz w:val="20"/>
          <w:szCs w:val="20"/>
        </w:rPr>
        <w:t xml:space="preserve"> pt and caregiver ex: driving, nutrition, med mgmt., kitchen safety, hygiene and wandering</w:t>
      </w:r>
    </w:p>
    <w:p w14:paraId="1FB2BB18" w14:textId="37097F86" w:rsidR="00507CEB" w:rsidRPr="00D04EAD" w:rsidRDefault="00506B0E" w:rsidP="00E016DC">
      <w:pPr>
        <w:pStyle w:val="ListParagraph"/>
        <w:numPr>
          <w:ilvl w:val="0"/>
          <w:numId w:val="21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Support pt functioning and decision making to maximize independence ex: socialization, financial and legal planning, neglect and abuse, end of life care</w:t>
      </w:r>
    </w:p>
    <w:p w14:paraId="0A4C9554" w14:textId="147F36B4" w:rsidR="00506B0E" w:rsidRPr="00D04EAD" w:rsidRDefault="00506B0E" w:rsidP="00E016DC">
      <w:pPr>
        <w:pStyle w:val="ListParagraph"/>
        <w:numPr>
          <w:ilvl w:val="0"/>
          <w:numId w:val="21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Treat co-morbid conditions ex: HTN, depression, delirium, DM</w:t>
      </w:r>
    </w:p>
    <w:p w14:paraId="0370ABE6" w14:textId="22385A71" w:rsidR="00506B0E" w:rsidRPr="00D04EAD" w:rsidRDefault="00506B0E" w:rsidP="00E016DC">
      <w:pPr>
        <w:pStyle w:val="ListParagraph"/>
        <w:numPr>
          <w:ilvl w:val="0"/>
          <w:numId w:val="21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Refer pt and caregiver to Home and community care for adult day care, home care, respite care, assisted living, long term care services as appropriate</w:t>
      </w:r>
    </w:p>
    <w:p w14:paraId="69F2C9E6" w14:textId="715579C3" w:rsidR="00506B0E" w:rsidRPr="00D04EAD" w:rsidRDefault="00506B0E" w:rsidP="00E016DC">
      <w:pPr>
        <w:pStyle w:val="ListParagraph"/>
        <w:numPr>
          <w:ilvl w:val="0"/>
          <w:numId w:val="21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Refer pt and caregiver to the Alzheimer society</w:t>
      </w:r>
    </w:p>
    <w:p w14:paraId="469F88F2" w14:textId="7DF3000F" w:rsidR="00506B0E" w:rsidRPr="00D04EAD" w:rsidRDefault="00506B0E" w:rsidP="00E016DC">
      <w:pPr>
        <w:pStyle w:val="ListParagraph"/>
        <w:numPr>
          <w:ilvl w:val="0"/>
          <w:numId w:val="21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 xml:space="preserve">F/U </w:t>
      </w:r>
      <w:r w:rsidR="00FA386F" w:rsidRPr="00D04EAD">
        <w:rPr>
          <w:sz w:val="20"/>
          <w:szCs w:val="20"/>
        </w:rPr>
        <w:t>at least</w:t>
      </w:r>
      <w:r w:rsidRPr="00D04EAD">
        <w:rPr>
          <w:sz w:val="20"/>
          <w:szCs w:val="20"/>
        </w:rPr>
        <w:t xml:space="preserve"> every 6 months</w:t>
      </w:r>
    </w:p>
    <w:p w14:paraId="0F1D25E7" w14:textId="77777777" w:rsidR="00FA386F" w:rsidRPr="00D04EAD" w:rsidRDefault="00FA386F" w:rsidP="00FA386F">
      <w:pPr>
        <w:tabs>
          <w:tab w:val="left" w:pos="1418"/>
        </w:tabs>
        <w:rPr>
          <w:sz w:val="20"/>
          <w:szCs w:val="20"/>
        </w:rPr>
      </w:pPr>
    </w:p>
    <w:p w14:paraId="4B4FB2CE" w14:textId="25EDB373" w:rsidR="00FA386F" w:rsidRPr="00D04EAD" w:rsidRDefault="00FA386F" w:rsidP="00FA386F">
      <w:pPr>
        <w:tabs>
          <w:tab w:val="left" w:pos="1418"/>
        </w:tabs>
        <w:rPr>
          <w:i/>
          <w:sz w:val="20"/>
          <w:szCs w:val="20"/>
        </w:rPr>
      </w:pPr>
      <w:r w:rsidRPr="00D04EAD">
        <w:rPr>
          <w:i/>
          <w:sz w:val="20"/>
          <w:szCs w:val="20"/>
        </w:rPr>
        <w:t>Assess the needs of and supports for caregivers of pt’s with dementia</w:t>
      </w:r>
      <w:r w:rsidR="00557B3B" w:rsidRPr="00D04EAD">
        <w:rPr>
          <w:i/>
          <w:sz w:val="20"/>
          <w:szCs w:val="20"/>
        </w:rPr>
        <w:t>.</w:t>
      </w:r>
    </w:p>
    <w:p w14:paraId="026E0084" w14:textId="77777777" w:rsidR="00506B0E" w:rsidRPr="00D04EAD" w:rsidRDefault="00506B0E" w:rsidP="00506B0E">
      <w:pPr>
        <w:tabs>
          <w:tab w:val="left" w:pos="1418"/>
        </w:tabs>
        <w:rPr>
          <w:i/>
          <w:sz w:val="20"/>
          <w:szCs w:val="20"/>
        </w:rPr>
      </w:pPr>
    </w:p>
    <w:p w14:paraId="639A4553" w14:textId="21C1E151" w:rsidR="00557B3B" w:rsidRPr="00D04EAD" w:rsidRDefault="00557B3B" w:rsidP="00506B0E">
      <w:pPr>
        <w:tabs>
          <w:tab w:val="left" w:pos="1418"/>
        </w:tabs>
        <w:rPr>
          <w:i/>
          <w:sz w:val="20"/>
          <w:szCs w:val="20"/>
        </w:rPr>
      </w:pPr>
      <w:r w:rsidRPr="00D04EAD">
        <w:rPr>
          <w:i/>
          <w:sz w:val="20"/>
          <w:szCs w:val="20"/>
        </w:rPr>
        <w:t>Report to the appropriate authorities patients with dementia who you suspect should not be driving.</w:t>
      </w:r>
    </w:p>
    <w:p w14:paraId="32549997" w14:textId="68F3C7AE" w:rsidR="00557B3B" w:rsidRPr="00D04EAD" w:rsidRDefault="00557B3B" w:rsidP="00557B3B">
      <w:pPr>
        <w:pStyle w:val="ListParagraph"/>
        <w:numPr>
          <w:ilvl w:val="0"/>
          <w:numId w:val="30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 xml:space="preserve">Enter into discussion with the patient early about eventual driving cessation </w:t>
      </w:r>
    </w:p>
    <w:p w14:paraId="2B0A0025" w14:textId="759D6DD6" w:rsidR="00557B3B" w:rsidRPr="00D04EAD" w:rsidRDefault="00557B3B" w:rsidP="00557B3B">
      <w:pPr>
        <w:pStyle w:val="ListParagraph"/>
        <w:numPr>
          <w:ilvl w:val="0"/>
          <w:numId w:val="30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Get collateral hx of driving habits from observers</w:t>
      </w:r>
    </w:p>
    <w:p w14:paraId="034B2A2B" w14:textId="7623076D" w:rsidR="00557B3B" w:rsidRPr="00D04EAD" w:rsidRDefault="00557B3B" w:rsidP="00557B3B">
      <w:pPr>
        <w:pStyle w:val="ListParagraph"/>
        <w:numPr>
          <w:ilvl w:val="0"/>
          <w:numId w:val="30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 xml:space="preserve">On </w:t>
      </w:r>
      <w:r w:rsidR="00933446" w:rsidRPr="00D04EAD">
        <w:rPr>
          <w:sz w:val="20"/>
          <w:szCs w:val="20"/>
        </w:rPr>
        <w:t xml:space="preserve">cognitive testing, </w:t>
      </w:r>
      <w:r w:rsidRPr="00D04EAD">
        <w:rPr>
          <w:sz w:val="20"/>
          <w:szCs w:val="20"/>
        </w:rPr>
        <w:t>visuospatial abilities and judgment may be predictors of driving risk</w:t>
      </w:r>
    </w:p>
    <w:p w14:paraId="51278519" w14:textId="4B668C60" w:rsidR="00557B3B" w:rsidRPr="00D04EAD" w:rsidRDefault="00557B3B" w:rsidP="00557B3B">
      <w:pPr>
        <w:pStyle w:val="ListParagraph"/>
        <w:numPr>
          <w:ilvl w:val="0"/>
          <w:numId w:val="30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In doubt recommend a performance based eval</w:t>
      </w:r>
      <w:r w:rsidR="00784151" w:rsidRPr="00D04EAD">
        <w:rPr>
          <w:sz w:val="20"/>
          <w:szCs w:val="20"/>
        </w:rPr>
        <w:t>,</w:t>
      </w:r>
      <w:r w:rsidRPr="00D04EAD">
        <w:rPr>
          <w:sz w:val="20"/>
          <w:szCs w:val="20"/>
        </w:rPr>
        <w:t xml:space="preserve"> ex: road test by ICBC, </w:t>
      </w:r>
      <w:r w:rsidR="00D04EAD">
        <w:rPr>
          <w:sz w:val="20"/>
          <w:szCs w:val="20"/>
        </w:rPr>
        <w:t>DriveA</w:t>
      </w:r>
      <w:r w:rsidR="00D04EAD" w:rsidRPr="00D04EAD">
        <w:rPr>
          <w:sz w:val="20"/>
          <w:szCs w:val="20"/>
        </w:rPr>
        <w:t>ble</w:t>
      </w:r>
      <w:r w:rsidRPr="00D04EAD">
        <w:rPr>
          <w:sz w:val="20"/>
          <w:szCs w:val="20"/>
        </w:rPr>
        <w:t xml:space="preserve"> or a driver fitness review through the office of the superintendent of motor vehicles</w:t>
      </w:r>
    </w:p>
    <w:p w14:paraId="7429E858" w14:textId="77777777" w:rsidR="00557B3B" w:rsidRPr="00D04EAD" w:rsidRDefault="00557B3B" w:rsidP="00557B3B">
      <w:pPr>
        <w:tabs>
          <w:tab w:val="left" w:pos="1418"/>
        </w:tabs>
        <w:rPr>
          <w:i/>
          <w:sz w:val="20"/>
          <w:szCs w:val="20"/>
        </w:rPr>
      </w:pPr>
    </w:p>
    <w:p w14:paraId="39B45C37" w14:textId="4993ECB8" w:rsidR="00557B3B" w:rsidRPr="00D04EAD" w:rsidRDefault="00557B3B" w:rsidP="00506B0E">
      <w:pPr>
        <w:tabs>
          <w:tab w:val="left" w:pos="1418"/>
        </w:tabs>
        <w:rPr>
          <w:i/>
          <w:sz w:val="20"/>
          <w:szCs w:val="20"/>
        </w:rPr>
      </w:pPr>
      <w:r w:rsidRPr="00D04EAD">
        <w:rPr>
          <w:i/>
          <w:sz w:val="20"/>
          <w:szCs w:val="20"/>
        </w:rPr>
        <w:t>In pt’s with dementia, look for possible genetic factors to provide preventative opportunities to other family members and to aid in appropriate decision-making (ex: Family planning).</w:t>
      </w:r>
    </w:p>
    <w:p w14:paraId="1473CDBE" w14:textId="242FD42B" w:rsidR="000D00AE" w:rsidRPr="00D04EAD" w:rsidRDefault="00D04EAD" w:rsidP="000D00AE">
      <w:pPr>
        <w:pStyle w:val="ListParagraph"/>
        <w:numPr>
          <w:ilvl w:val="0"/>
          <w:numId w:val="33"/>
        </w:numPr>
        <w:tabs>
          <w:tab w:val="left" w:pos="1418"/>
        </w:tabs>
        <w:rPr>
          <w:i/>
          <w:sz w:val="20"/>
          <w:szCs w:val="20"/>
        </w:rPr>
      </w:pPr>
      <w:r w:rsidRPr="00D04EAD">
        <w:rPr>
          <w:sz w:val="20"/>
          <w:szCs w:val="20"/>
        </w:rPr>
        <w:t xml:space="preserve">Minority of AD cases are </w:t>
      </w:r>
      <w:r>
        <w:rPr>
          <w:sz w:val="20"/>
          <w:szCs w:val="20"/>
        </w:rPr>
        <w:t xml:space="preserve">familial, autosomal dominant </w:t>
      </w:r>
      <w:r w:rsidR="00A965A2">
        <w:rPr>
          <w:sz w:val="20"/>
          <w:szCs w:val="20"/>
        </w:rPr>
        <w:t>(5-10%),</w:t>
      </w:r>
      <w:r w:rsidRPr="00D04EAD">
        <w:rPr>
          <w:sz w:val="20"/>
          <w:szCs w:val="20"/>
        </w:rPr>
        <w:t xml:space="preserve"> there are four genes that affect disease development</w:t>
      </w:r>
    </w:p>
    <w:p w14:paraId="04BC5691" w14:textId="3BB4B45C" w:rsidR="00797FB5" w:rsidRPr="00D04EAD" w:rsidRDefault="000D00AE" w:rsidP="00784151">
      <w:pPr>
        <w:pStyle w:val="ListParagraph"/>
        <w:numPr>
          <w:ilvl w:val="0"/>
          <w:numId w:val="32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With ≥2 Family members with early onset Dementia &lt;60, referral for genetic counseling and testing</w:t>
      </w:r>
      <w:r w:rsidR="00A965A2">
        <w:rPr>
          <w:sz w:val="20"/>
          <w:szCs w:val="20"/>
        </w:rPr>
        <w:t xml:space="preserve"> offered</w:t>
      </w:r>
    </w:p>
    <w:p w14:paraId="6A06000B" w14:textId="03A61F08" w:rsidR="00D95BED" w:rsidRPr="00D04EAD" w:rsidRDefault="00D95BED" w:rsidP="00784151">
      <w:pPr>
        <w:pStyle w:val="ListParagraph"/>
        <w:numPr>
          <w:ilvl w:val="0"/>
          <w:numId w:val="32"/>
        </w:num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 xml:space="preserve">If </w:t>
      </w:r>
      <w:r w:rsidR="00A965A2">
        <w:rPr>
          <w:sz w:val="20"/>
          <w:szCs w:val="20"/>
        </w:rPr>
        <w:t>gene identified</w:t>
      </w:r>
      <w:r w:rsidRPr="00D04EAD">
        <w:rPr>
          <w:sz w:val="20"/>
          <w:szCs w:val="20"/>
        </w:rPr>
        <w:t>: referral for 1</w:t>
      </w:r>
      <w:r w:rsidRPr="00D04EAD">
        <w:rPr>
          <w:sz w:val="20"/>
          <w:szCs w:val="20"/>
          <w:vertAlign w:val="superscript"/>
        </w:rPr>
        <w:t>st</w:t>
      </w:r>
      <w:r w:rsidRPr="00D04EAD">
        <w:rPr>
          <w:sz w:val="20"/>
          <w:szCs w:val="20"/>
        </w:rPr>
        <w:t xml:space="preserve"> degree relatives</w:t>
      </w:r>
      <w:r w:rsidR="00A965A2">
        <w:rPr>
          <w:sz w:val="20"/>
          <w:szCs w:val="20"/>
        </w:rPr>
        <w:t xml:space="preserve"> offered</w:t>
      </w:r>
    </w:p>
    <w:p w14:paraId="2A4C2126" w14:textId="77777777" w:rsidR="00980728" w:rsidRPr="00D04EAD" w:rsidRDefault="00980728" w:rsidP="00980728">
      <w:pPr>
        <w:tabs>
          <w:tab w:val="left" w:pos="1418"/>
        </w:tabs>
        <w:rPr>
          <w:sz w:val="20"/>
          <w:szCs w:val="20"/>
        </w:rPr>
      </w:pPr>
    </w:p>
    <w:p w14:paraId="53616359" w14:textId="108BAB93" w:rsidR="00980728" w:rsidRPr="005B11CE" w:rsidRDefault="00980728" w:rsidP="00980728">
      <w:pPr>
        <w:tabs>
          <w:tab w:val="left" w:pos="1418"/>
        </w:tabs>
        <w:rPr>
          <w:sz w:val="20"/>
          <w:szCs w:val="20"/>
          <w:u w:val="single"/>
        </w:rPr>
      </w:pPr>
      <w:r w:rsidRPr="005B11CE">
        <w:rPr>
          <w:sz w:val="20"/>
          <w:szCs w:val="20"/>
          <w:u w:val="single"/>
        </w:rPr>
        <w:t>Quick note on Pharmacotherapy</w:t>
      </w:r>
      <w:r w:rsidR="00D04EAD" w:rsidRPr="005B11CE">
        <w:rPr>
          <w:sz w:val="20"/>
          <w:szCs w:val="20"/>
          <w:u w:val="single"/>
        </w:rPr>
        <w:t xml:space="preserve"> (note: not a key feature)</w:t>
      </w:r>
      <w:r w:rsidRPr="005B11CE">
        <w:rPr>
          <w:sz w:val="20"/>
          <w:szCs w:val="20"/>
          <w:u w:val="single"/>
        </w:rPr>
        <w:t>:</w:t>
      </w:r>
    </w:p>
    <w:p w14:paraId="433A833C" w14:textId="123E0C8C" w:rsidR="00980728" w:rsidRPr="00D04EAD" w:rsidRDefault="00980728" w:rsidP="00D04EAD">
      <w:p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AChEI’s are approved for symptomatic Rx of mild to moderate Alzheimer’s type dementia</w:t>
      </w:r>
    </w:p>
    <w:p w14:paraId="4FD92F81" w14:textId="77777777" w:rsidR="00365E1F" w:rsidRPr="00D04EAD" w:rsidRDefault="00365E1F" w:rsidP="00365E1F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 xml:space="preserve">VaD or mixed dementia: Treat vascular risk factors. Possible role (AChEIs) </w:t>
      </w:r>
      <w:r w:rsidRPr="00D04EAD">
        <w:rPr>
          <w:rFonts w:cs="Helvetica"/>
          <w:color w:val="00253E"/>
          <w:sz w:val="20"/>
          <w:szCs w:val="20"/>
        </w:rPr>
        <w:tab/>
      </w:r>
    </w:p>
    <w:p w14:paraId="6D5A1FAD" w14:textId="77777777" w:rsidR="00365E1F" w:rsidRPr="00D04EAD" w:rsidRDefault="00365E1F" w:rsidP="00365E1F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 xml:space="preserve">Mixed dementias: Treat both pathologies </w:t>
      </w:r>
      <w:r w:rsidRPr="00D04EAD">
        <w:rPr>
          <w:rFonts w:cs="Helvetica"/>
          <w:color w:val="00253E"/>
          <w:sz w:val="20"/>
          <w:szCs w:val="20"/>
        </w:rPr>
        <w:tab/>
      </w:r>
    </w:p>
    <w:p w14:paraId="1644493C" w14:textId="62F7D96A" w:rsidR="00B06B52" w:rsidRPr="00D04EAD" w:rsidRDefault="00365E1F" w:rsidP="00B06B52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>DLB: Many patients respond to AChEIs</w:t>
      </w:r>
    </w:p>
    <w:p w14:paraId="595C9744" w14:textId="3CC54DB6" w:rsidR="00B06B52" w:rsidRPr="00D04EAD" w:rsidRDefault="00D04EAD" w:rsidP="00B06B52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>
        <w:rPr>
          <w:rFonts w:cs="Helvetica"/>
          <w:color w:val="00253E"/>
          <w:sz w:val="20"/>
          <w:szCs w:val="20"/>
        </w:rPr>
        <w:t>Starting dose/</w:t>
      </w:r>
      <w:r w:rsidR="00B06B52" w:rsidRPr="00D04EAD">
        <w:rPr>
          <w:rFonts w:cs="Helvetica"/>
          <w:color w:val="00253E"/>
          <w:sz w:val="20"/>
          <w:szCs w:val="20"/>
        </w:rPr>
        <w:t>usual effective max dose</w:t>
      </w:r>
    </w:p>
    <w:p w14:paraId="5023EAC9" w14:textId="552BA55E" w:rsidR="00B06B52" w:rsidRPr="00D04EAD" w:rsidRDefault="00B06B52" w:rsidP="00B06B52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>Donepezil (Aricept) 5mg daily/10mg daily</w:t>
      </w:r>
    </w:p>
    <w:p w14:paraId="72332AF8" w14:textId="479AD6B6" w:rsidR="00B06B52" w:rsidRPr="00D04EAD" w:rsidRDefault="00B06B52" w:rsidP="00B06B52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>Rivastigamine (Exelon) 1.5mg BID/3-6mg BID</w:t>
      </w:r>
    </w:p>
    <w:p w14:paraId="0673FD77" w14:textId="7C998125" w:rsidR="00B06B52" w:rsidRPr="00D04EAD" w:rsidRDefault="00B06B52" w:rsidP="00B06B52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>Galantamine (Reminyl) 8mg ER daily/16mg-24mg ER daily</w:t>
      </w:r>
    </w:p>
    <w:p w14:paraId="51366AF7" w14:textId="41E797C1" w:rsidR="00980728" w:rsidRPr="00D04EAD" w:rsidRDefault="00D04EAD" w:rsidP="00D04EAD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>
        <w:rPr>
          <w:rFonts w:cs="Helvetica"/>
          <w:color w:val="00253E"/>
          <w:sz w:val="20"/>
          <w:szCs w:val="20"/>
        </w:rPr>
        <w:t>AChEI Relative CI’s</w:t>
      </w:r>
      <w:r w:rsidR="00B06B52" w:rsidRPr="00D04EAD">
        <w:rPr>
          <w:rFonts w:cs="Helvetica"/>
          <w:color w:val="00253E"/>
          <w:sz w:val="20"/>
          <w:szCs w:val="20"/>
        </w:rPr>
        <w:t xml:space="preserve">: PUD, hepatic or renal dz, significant bradycardia or AV block, significant bronchospastic </w:t>
      </w:r>
      <w:r w:rsidRPr="00D04EAD">
        <w:rPr>
          <w:rFonts w:cs="Helvetica"/>
          <w:color w:val="00253E"/>
          <w:sz w:val="20"/>
          <w:szCs w:val="20"/>
        </w:rPr>
        <w:t>dz, obstructive urinary dz, epilepsy or hx of seizure</w:t>
      </w:r>
    </w:p>
    <w:p w14:paraId="38F757B3" w14:textId="5941E0D8" w:rsidR="00B06B52" w:rsidRPr="00D04EAD" w:rsidRDefault="00B06B52" w:rsidP="00980728">
      <w:pPr>
        <w:tabs>
          <w:tab w:val="left" w:pos="1418"/>
        </w:tabs>
        <w:rPr>
          <w:sz w:val="20"/>
          <w:szCs w:val="20"/>
        </w:rPr>
      </w:pPr>
      <w:r w:rsidRPr="00D04EAD">
        <w:rPr>
          <w:sz w:val="20"/>
          <w:szCs w:val="20"/>
        </w:rPr>
        <w:t>Behavioral and psychological symptoms of Dementia</w:t>
      </w:r>
      <w:r w:rsidR="00D04EAD">
        <w:rPr>
          <w:sz w:val="20"/>
          <w:szCs w:val="20"/>
        </w:rPr>
        <w:t xml:space="preserve"> (BPSD)</w:t>
      </w:r>
      <w:r w:rsidRPr="00D04EAD">
        <w:rPr>
          <w:sz w:val="20"/>
          <w:szCs w:val="20"/>
        </w:rPr>
        <w:t>:</w:t>
      </w:r>
    </w:p>
    <w:p w14:paraId="242E9250" w14:textId="0C7F9E40" w:rsidR="00B06B52" w:rsidRPr="00D04EAD" w:rsidRDefault="00D04EAD" w:rsidP="00D04EAD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>
        <w:rPr>
          <w:rFonts w:cs="Helvetica"/>
          <w:color w:val="00253E"/>
          <w:sz w:val="20"/>
          <w:szCs w:val="20"/>
        </w:rPr>
        <w:t>1</w:t>
      </w:r>
      <w:r w:rsidRPr="00D04EAD">
        <w:rPr>
          <w:rFonts w:cs="Helvetica"/>
          <w:color w:val="00253E"/>
          <w:sz w:val="20"/>
          <w:szCs w:val="20"/>
          <w:vertAlign w:val="superscript"/>
        </w:rPr>
        <w:t>st</w:t>
      </w:r>
      <w:r>
        <w:rPr>
          <w:rFonts w:cs="Helvetica"/>
          <w:color w:val="00253E"/>
          <w:sz w:val="20"/>
          <w:szCs w:val="20"/>
        </w:rPr>
        <w:t xml:space="preserve"> </w:t>
      </w:r>
      <w:r w:rsidR="00B06B52" w:rsidRPr="00D04EAD">
        <w:rPr>
          <w:rFonts w:cs="Helvetica"/>
          <w:color w:val="00253E"/>
          <w:sz w:val="20"/>
          <w:szCs w:val="20"/>
        </w:rPr>
        <w:t xml:space="preserve">line: Environmental and </w:t>
      </w:r>
      <w:r w:rsidRPr="00D04EAD">
        <w:rPr>
          <w:rFonts w:cs="Helvetica"/>
          <w:color w:val="00253E"/>
          <w:sz w:val="20"/>
          <w:szCs w:val="20"/>
        </w:rPr>
        <w:t>behavioral</w:t>
      </w:r>
      <w:r w:rsidR="00B06B52" w:rsidRPr="00D04EAD">
        <w:rPr>
          <w:rFonts w:cs="Helvetica"/>
          <w:color w:val="00253E"/>
          <w:sz w:val="20"/>
          <w:szCs w:val="20"/>
        </w:rPr>
        <w:t xml:space="preserve"> modifications </w:t>
      </w:r>
      <w:bookmarkStart w:id="0" w:name="_GoBack"/>
      <w:bookmarkEnd w:id="0"/>
    </w:p>
    <w:p w14:paraId="0281563A" w14:textId="3AA4E646" w:rsidR="00B06B52" w:rsidRPr="00D04EAD" w:rsidRDefault="00B06B52" w:rsidP="00B06B52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>Pharmacological interventions (1</w:t>
      </w:r>
      <w:r w:rsidRPr="00D04EAD">
        <w:rPr>
          <w:rFonts w:cs="Helvetica"/>
          <w:color w:val="00253E"/>
          <w:sz w:val="20"/>
          <w:szCs w:val="20"/>
          <w:vertAlign w:val="superscript"/>
        </w:rPr>
        <w:t>st</w:t>
      </w:r>
      <w:r w:rsidRPr="00D04EAD">
        <w:rPr>
          <w:rFonts w:cs="Helvetica"/>
          <w:color w:val="00253E"/>
          <w:sz w:val="20"/>
          <w:szCs w:val="20"/>
        </w:rPr>
        <w:t xml:space="preserve"> line: atypical antipsychotic agents, cautions around increased risk of CV events, stroke, and mortality) for BPSD are only recommended when:</w:t>
      </w:r>
    </w:p>
    <w:p w14:paraId="0517F794" w14:textId="77777777" w:rsidR="00B06B52" w:rsidRPr="00D04EAD" w:rsidRDefault="00B06B52" w:rsidP="00B06B52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 xml:space="preserve">Alternate therapies are inadequate on their own </w:t>
      </w:r>
    </w:p>
    <w:p w14:paraId="20F469EF" w14:textId="77777777" w:rsidR="00B06B52" w:rsidRPr="00D04EAD" w:rsidRDefault="00B06B52" w:rsidP="00B06B52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>There is an identifiable risk of harm to the patient and others</w:t>
      </w:r>
    </w:p>
    <w:p w14:paraId="36D594E9" w14:textId="5CA10842" w:rsidR="00B06B52" w:rsidRPr="00D04EAD" w:rsidRDefault="00B06B52" w:rsidP="00B06B52">
      <w:pPr>
        <w:pStyle w:val="ListParagraph"/>
        <w:widowControl w:val="0"/>
        <w:numPr>
          <w:ilvl w:val="1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>Symptoms are severe enough to cause suffering and distress</w:t>
      </w:r>
    </w:p>
    <w:p w14:paraId="0E219B5F" w14:textId="3ABE7E12" w:rsidR="00980728" w:rsidRDefault="00B06B52" w:rsidP="00B06B52">
      <w:pPr>
        <w:tabs>
          <w:tab w:val="left" w:pos="1418"/>
        </w:tabs>
        <w:rPr>
          <w:rFonts w:cs="Helvetica"/>
          <w:color w:val="00253E"/>
          <w:sz w:val="20"/>
          <w:szCs w:val="20"/>
        </w:rPr>
      </w:pPr>
      <w:r w:rsidRPr="00D04EAD">
        <w:rPr>
          <w:rFonts w:cs="Helvetica"/>
          <w:color w:val="00253E"/>
          <w:sz w:val="20"/>
          <w:szCs w:val="20"/>
        </w:rPr>
        <w:t>• Use of antipsychotics in patients with DLB is associated with an increased risk of extrapyramidal side effects and should be used with extreme caution</w:t>
      </w:r>
    </w:p>
    <w:p w14:paraId="570F6859" w14:textId="77777777" w:rsidR="00D129FF" w:rsidRDefault="00D129FF" w:rsidP="00B06B52">
      <w:pPr>
        <w:tabs>
          <w:tab w:val="left" w:pos="1418"/>
        </w:tabs>
        <w:rPr>
          <w:rFonts w:cs="Helvetica"/>
          <w:color w:val="00253E"/>
          <w:sz w:val="20"/>
          <w:szCs w:val="20"/>
        </w:rPr>
      </w:pPr>
    </w:p>
    <w:p w14:paraId="0522F614" w14:textId="16EC5BB1" w:rsidR="00D129FF" w:rsidRPr="004450C6" w:rsidRDefault="00A97176" w:rsidP="00B06B52">
      <w:pPr>
        <w:tabs>
          <w:tab w:val="left" w:pos="1418"/>
        </w:tabs>
        <w:rPr>
          <w:sz w:val="16"/>
          <w:szCs w:val="16"/>
        </w:rPr>
      </w:pPr>
      <w:r w:rsidRPr="004450C6">
        <w:rPr>
          <w:sz w:val="16"/>
          <w:szCs w:val="16"/>
        </w:rPr>
        <w:t>References:</w:t>
      </w:r>
    </w:p>
    <w:p w14:paraId="78DD23B5" w14:textId="0C5FF591" w:rsidR="00A97176" w:rsidRPr="004450C6" w:rsidRDefault="00A97176" w:rsidP="00B06B52">
      <w:pPr>
        <w:tabs>
          <w:tab w:val="left" w:pos="1418"/>
        </w:tabs>
        <w:rPr>
          <w:sz w:val="16"/>
          <w:szCs w:val="16"/>
        </w:rPr>
      </w:pPr>
      <w:r w:rsidRPr="004450C6">
        <w:rPr>
          <w:sz w:val="16"/>
          <w:szCs w:val="16"/>
        </w:rPr>
        <w:t xml:space="preserve">BC Clinical Practice </w:t>
      </w:r>
      <w:r w:rsidR="004450C6" w:rsidRPr="004450C6">
        <w:rPr>
          <w:sz w:val="16"/>
          <w:szCs w:val="16"/>
        </w:rPr>
        <w:t>Guidelines:</w:t>
      </w:r>
      <w:r w:rsidRPr="004450C6">
        <w:rPr>
          <w:sz w:val="16"/>
          <w:szCs w:val="16"/>
        </w:rPr>
        <w:t xml:space="preserve"> Cognitive Impairment in the Elderly – Recognition, Diagnosis and Management</w:t>
      </w:r>
    </w:p>
    <w:p w14:paraId="5DF10AC6" w14:textId="30747704" w:rsidR="00A97176" w:rsidRPr="004450C6" w:rsidRDefault="00A97176" w:rsidP="00B06B52">
      <w:pPr>
        <w:tabs>
          <w:tab w:val="left" w:pos="1418"/>
        </w:tabs>
        <w:rPr>
          <w:sz w:val="16"/>
          <w:szCs w:val="16"/>
        </w:rPr>
      </w:pPr>
      <w:r w:rsidRPr="004450C6">
        <w:rPr>
          <w:sz w:val="16"/>
          <w:szCs w:val="16"/>
        </w:rPr>
        <w:t>Third Canadian Consensus Conference on Diagnosis and Treatment of Dementia</w:t>
      </w:r>
    </w:p>
    <w:p w14:paraId="048654EB" w14:textId="6DE82D09" w:rsidR="00A97176" w:rsidRPr="004450C6" w:rsidRDefault="00F72F65" w:rsidP="00B06B52">
      <w:pPr>
        <w:tabs>
          <w:tab w:val="left" w:pos="1418"/>
        </w:tabs>
        <w:rPr>
          <w:sz w:val="16"/>
          <w:szCs w:val="16"/>
        </w:rPr>
      </w:pPr>
      <w:r w:rsidRPr="004450C6">
        <w:rPr>
          <w:sz w:val="16"/>
          <w:szCs w:val="16"/>
        </w:rPr>
        <w:t>Alzheimer’s Society of Canada: Genetic testing</w:t>
      </w:r>
    </w:p>
    <w:p w14:paraId="43125CA7" w14:textId="77777777" w:rsidR="00A97176" w:rsidRPr="00D04EAD" w:rsidRDefault="00A97176" w:rsidP="00B06B52">
      <w:pPr>
        <w:tabs>
          <w:tab w:val="left" w:pos="1418"/>
        </w:tabs>
        <w:rPr>
          <w:sz w:val="20"/>
          <w:szCs w:val="20"/>
        </w:rPr>
      </w:pPr>
    </w:p>
    <w:sectPr w:rsidR="00A97176" w:rsidRPr="00D04EAD" w:rsidSect="00FA386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2A0"/>
    <w:multiLevelType w:val="hybridMultilevel"/>
    <w:tmpl w:val="1AAA2FD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6750"/>
    <w:multiLevelType w:val="hybridMultilevel"/>
    <w:tmpl w:val="648A76C6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1170"/>
    <w:multiLevelType w:val="hybridMultilevel"/>
    <w:tmpl w:val="64544E6A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82919"/>
    <w:multiLevelType w:val="hybridMultilevel"/>
    <w:tmpl w:val="40AC753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060B6"/>
    <w:multiLevelType w:val="hybridMultilevel"/>
    <w:tmpl w:val="013805B6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33784"/>
    <w:multiLevelType w:val="hybridMultilevel"/>
    <w:tmpl w:val="1D8E153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9668E3"/>
    <w:multiLevelType w:val="hybridMultilevel"/>
    <w:tmpl w:val="1BFA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16C9"/>
    <w:multiLevelType w:val="hybridMultilevel"/>
    <w:tmpl w:val="9E7EB36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814E1"/>
    <w:multiLevelType w:val="hybridMultilevel"/>
    <w:tmpl w:val="82E4F576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D533A"/>
    <w:multiLevelType w:val="hybridMultilevel"/>
    <w:tmpl w:val="5FBE6C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02307"/>
    <w:multiLevelType w:val="hybridMultilevel"/>
    <w:tmpl w:val="09F07738"/>
    <w:lvl w:ilvl="0" w:tplc="7B90AB4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F4326"/>
    <w:multiLevelType w:val="hybridMultilevel"/>
    <w:tmpl w:val="9076805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60770"/>
    <w:multiLevelType w:val="hybridMultilevel"/>
    <w:tmpl w:val="EBAA7E0C"/>
    <w:lvl w:ilvl="0" w:tplc="00000065">
      <w:start w:val="1"/>
      <w:numFmt w:val="bullet"/>
      <w:lvlText w:val="•"/>
      <w:lvlJc w:val="left"/>
      <w:pPr>
        <w:ind w:left="786" w:hanging="360"/>
      </w:p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3513A40"/>
    <w:multiLevelType w:val="hybridMultilevel"/>
    <w:tmpl w:val="C2828E4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8569B"/>
    <w:multiLevelType w:val="hybridMultilevel"/>
    <w:tmpl w:val="82E8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565D"/>
    <w:multiLevelType w:val="hybridMultilevel"/>
    <w:tmpl w:val="0764ED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835497"/>
    <w:multiLevelType w:val="hybridMultilevel"/>
    <w:tmpl w:val="FC84FE18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F57786"/>
    <w:multiLevelType w:val="hybridMultilevel"/>
    <w:tmpl w:val="5C76A1C2"/>
    <w:lvl w:ilvl="0" w:tplc="F1B8E4AC">
      <w:start w:val="1"/>
      <w:numFmt w:val="bullet"/>
      <w:lvlText w:val="•"/>
      <w:lvlJc w:val="left"/>
      <w:pPr>
        <w:ind w:left="57" w:hanging="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56007F97"/>
    <w:multiLevelType w:val="hybridMultilevel"/>
    <w:tmpl w:val="460C971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7141B"/>
    <w:multiLevelType w:val="hybridMultilevel"/>
    <w:tmpl w:val="5CF22CEA"/>
    <w:lvl w:ilvl="0" w:tplc="A490BF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11DC"/>
    <w:multiLevelType w:val="hybridMultilevel"/>
    <w:tmpl w:val="B5B43976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2664D"/>
    <w:multiLevelType w:val="hybridMultilevel"/>
    <w:tmpl w:val="7F5A1FB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94AEF"/>
    <w:multiLevelType w:val="hybridMultilevel"/>
    <w:tmpl w:val="F57ADF8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F0100"/>
    <w:multiLevelType w:val="hybridMultilevel"/>
    <w:tmpl w:val="0492D0F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0F0D20"/>
    <w:multiLevelType w:val="hybridMultilevel"/>
    <w:tmpl w:val="6294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13438"/>
    <w:multiLevelType w:val="hybridMultilevel"/>
    <w:tmpl w:val="180C0556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D0FA5"/>
    <w:multiLevelType w:val="hybridMultilevel"/>
    <w:tmpl w:val="C980C88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45811"/>
    <w:multiLevelType w:val="hybridMultilevel"/>
    <w:tmpl w:val="95D809A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679AD"/>
    <w:multiLevelType w:val="hybridMultilevel"/>
    <w:tmpl w:val="60BA2416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FF6EA1"/>
    <w:multiLevelType w:val="hybridMultilevel"/>
    <w:tmpl w:val="AE6CD178"/>
    <w:lvl w:ilvl="0" w:tplc="A020760A">
      <w:start w:val="1"/>
      <w:numFmt w:val="bullet"/>
      <w:lvlText w:val="•"/>
      <w:lvlJc w:val="left"/>
      <w:pPr>
        <w:ind w:left="57" w:hanging="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A6085"/>
    <w:multiLevelType w:val="hybridMultilevel"/>
    <w:tmpl w:val="1242D31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2D7319"/>
    <w:multiLevelType w:val="hybridMultilevel"/>
    <w:tmpl w:val="CED8C53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F03EA"/>
    <w:multiLevelType w:val="hybridMultilevel"/>
    <w:tmpl w:val="D2FA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00002"/>
    <w:multiLevelType w:val="hybridMultilevel"/>
    <w:tmpl w:val="046C2718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28"/>
  </w:num>
  <w:num w:numId="5">
    <w:abstractNumId w:val="11"/>
  </w:num>
  <w:num w:numId="6">
    <w:abstractNumId w:val="25"/>
  </w:num>
  <w:num w:numId="7">
    <w:abstractNumId w:val="13"/>
  </w:num>
  <w:num w:numId="8">
    <w:abstractNumId w:val="14"/>
  </w:num>
  <w:num w:numId="9">
    <w:abstractNumId w:val="18"/>
  </w:num>
  <w:num w:numId="10">
    <w:abstractNumId w:val="32"/>
  </w:num>
  <w:num w:numId="11">
    <w:abstractNumId w:val="6"/>
  </w:num>
  <w:num w:numId="12">
    <w:abstractNumId w:val="3"/>
  </w:num>
  <w:num w:numId="13">
    <w:abstractNumId w:val="16"/>
  </w:num>
  <w:num w:numId="14">
    <w:abstractNumId w:val="12"/>
  </w:num>
  <w:num w:numId="15">
    <w:abstractNumId w:val="20"/>
  </w:num>
  <w:num w:numId="16">
    <w:abstractNumId w:val="26"/>
  </w:num>
  <w:num w:numId="17">
    <w:abstractNumId w:val="30"/>
  </w:num>
  <w:num w:numId="18">
    <w:abstractNumId w:val="33"/>
  </w:num>
  <w:num w:numId="19">
    <w:abstractNumId w:val="31"/>
  </w:num>
  <w:num w:numId="20">
    <w:abstractNumId w:val="7"/>
  </w:num>
  <w:num w:numId="21">
    <w:abstractNumId w:val="1"/>
  </w:num>
  <w:num w:numId="22">
    <w:abstractNumId w:val="29"/>
  </w:num>
  <w:num w:numId="23">
    <w:abstractNumId w:val="17"/>
  </w:num>
  <w:num w:numId="24">
    <w:abstractNumId w:val="19"/>
  </w:num>
  <w:num w:numId="25">
    <w:abstractNumId w:val="10"/>
  </w:num>
  <w:num w:numId="26">
    <w:abstractNumId w:val="15"/>
  </w:num>
  <w:num w:numId="27">
    <w:abstractNumId w:val="4"/>
  </w:num>
  <w:num w:numId="28">
    <w:abstractNumId w:val="5"/>
  </w:num>
  <w:num w:numId="29">
    <w:abstractNumId w:val="2"/>
  </w:num>
  <w:num w:numId="30">
    <w:abstractNumId w:val="27"/>
  </w:num>
  <w:num w:numId="31">
    <w:abstractNumId w:val="0"/>
  </w:num>
  <w:num w:numId="32">
    <w:abstractNumId w:val="22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22"/>
    <w:rsid w:val="0000454E"/>
    <w:rsid w:val="000A2915"/>
    <w:rsid w:val="000D00AE"/>
    <w:rsid w:val="0010051B"/>
    <w:rsid w:val="0012550B"/>
    <w:rsid w:val="00342D62"/>
    <w:rsid w:val="00365E1F"/>
    <w:rsid w:val="003C534B"/>
    <w:rsid w:val="004325D9"/>
    <w:rsid w:val="004450C6"/>
    <w:rsid w:val="00491B39"/>
    <w:rsid w:val="004C5FCE"/>
    <w:rsid w:val="00506B0E"/>
    <w:rsid w:val="00507CEB"/>
    <w:rsid w:val="00536432"/>
    <w:rsid w:val="00557B3B"/>
    <w:rsid w:val="005B11CE"/>
    <w:rsid w:val="005B456F"/>
    <w:rsid w:val="0063347C"/>
    <w:rsid w:val="00684555"/>
    <w:rsid w:val="006A2C22"/>
    <w:rsid w:val="006E06DF"/>
    <w:rsid w:val="006E4C41"/>
    <w:rsid w:val="0072464E"/>
    <w:rsid w:val="00784151"/>
    <w:rsid w:val="00797FB5"/>
    <w:rsid w:val="007B023A"/>
    <w:rsid w:val="00903EF7"/>
    <w:rsid w:val="00905EC4"/>
    <w:rsid w:val="00933446"/>
    <w:rsid w:val="00942A34"/>
    <w:rsid w:val="00980728"/>
    <w:rsid w:val="009D1F15"/>
    <w:rsid w:val="009F3105"/>
    <w:rsid w:val="00A35BE9"/>
    <w:rsid w:val="00A965A2"/>
    <w:rsid w:val="00A97176"/>
    <w:rsid w:val="00B02226"/>
    <w:rsid w:val="00B06B52"/>
    <w:rsid w:val="00B21284"/>
    <w:rsid w:val="00B65A31"/>
    <w:rsid w:val="00BC66CD"/>
    <w:rsid w:val="00CA1249"/>
    <w:rsid w:val="00D04EAD"/>
    <w:rsid w:val="00D129FF"/>
    <w:rsid w:val="00D50621"/>
    <w:rsid w:val="00D95BED"/>
    <w:rsid w:val="00E016DC"/>
    <w:rsid w:val="00E526B4"/>
    <w:rsid w:val="00E80F08"/>
    <w:rsid w:val="00F56141"/>
    <w:rsid w:val="00F72F65"/>
    <w:rsid w:val="00F967E4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59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5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4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5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4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1422</Words>
  <Characters>8111</Characters>
  <Application>Microsoft Macintosh Word</Application>
  <DocSecurity>0</DocSecurity>
  <Lines>67</Lines>
  <Paragraphs>19</Paragraphs>
  <ScaleCrop>false</ScaleCrop>
  <Company>Sweet Tish Lingerie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 Hewton-Backfat</dc:creator>
  <cp:keywords/>
  <dc:description/>
  <cp:lastModifiedBy>Latisha Hewton-Backfat</cp:lastModifiedBy>
  <cp:revision>20</cp:revision>
  <dcterms:created xsi:type="dcterms:W3CDTF">2012-02-03T06:20:00Z</dcterms:created>
  <dcterms:modified xsi:type="dcterms:W3CDTF">2012-02-06T12:00:00Z</dcterms:modified>
</cp:coreProperties>
</file>