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BEE" w:rsidRPr="000E36EE" w:rsidRDefault="00885BEE" w:rsidP="00885BEE">
      <w:pPr>
        <w:spacing w:after="0"/>
        <w:rPr>
          <w:rFonts w:ascii="Arial" w:hAnsi="Arial" w:cs="Arial"/>
          <w:b/>
          <w:color w:val="1F497D"/>
          <w:sz w:val="28"/>
          <w:szCs w:val="28"/>
          <w:u w:val="single"/>
        </w:rPr>
      </w:pPr>
      <w:r w:rsidRPr="000E36EE">
        <w:rPr>
          <w:rFonts w:ascii="Arial" w:hAnsi="Arial" w:cs="Arial"/>
          <w:b/>
          <w:color w:val="1F497D"/>
          <w:sz w:val="28"/>
          <w:szCs w:val="28"/>
          <w:u w:val="single"/>
        </w:rPr>
        <w:t>ASTHMA</w:t>
      </w:r>
    </w:p>
    <w:p w:rsidR="00885BEE" w:rsidRPr="00BB37AB" w:rsidRDefault="00885BEE" w:rsidP="00885BEE">
      <w:pPr>
        <w:spacing w:after="0"/>
        <w:rPr>
          <w:rFonts w:ascii="Arial" w:hAnsi="Arial" w:cs="Arial"/>
          <w:i/>
          <w:sz w:val="20"/>
          <w:szCs w:val="20"/>
        </w:rPr>
      </w:pPr>
      <w:r w:rsidRPr="00BB37AB">
        <w:rPr>
          <w:rFonts w:ascii="Arial" w:hAnsi="Arial" w:cs="Arial"/>
          <w:i/>
          <w:sz w:val="20"/>
          <w:szCs w:val="20"/>
        </w:rPr>
        <w:t xml:space="preserve">1. In patients of all ages with respiratory symptoms (acute, chronic, recurrent): </w:t>
      </w:r>
    </w:p>
    <w:p w:rsidR="00885BEE" w:rsidRDefault="00885BEE" w:rsidP="00885BEE">
      <w:pPr>
        <w:spacing w:after="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</w:t>
      </w:r>
      <w:r w:rsidRPr="00BB37AB">
        <w:rPr>
          <w:rFonts w:ascii="Arial" w:hAnsi="Arial" w:cs="Arial"/>
          <w:i/>
          <w:sz w:val="20"/>
          <w:szCs w:val="20"/>
        </w:rPr>
        <w:t>a) Include asthma in the differential diagnosis</w:t>
      </w:r>
    </w:p>
    <w:p w:rsidR="00885BEE" w:rsidRPr="004C38A9" w:rsidRDefault="00885BEE" w:rsidP="00885BEE">
      <w:pPr>
        <w:spacing w:after="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</w:t>
      </w:r>
      <w:r w:rsidRPr="00BB37AB">
        <w:rPr>
          <w:rFonts w:ascii="Arial" w:hAnsi="Arial" w:cs="Arial"/>
          <w:i/>
          <w:sz w:val="20"/>
          <w:szCs w:val="20"/>
        </w:rPr>
        <w:t xml:space="preserve">b) Confirm the diagnosis of asthma by appropriate use </w:t>
      </w:r>
      <w:r>
        <w:rPr>
          <w:rFonts w:ascii="Arial" w:hAnsi="Arial" w:cs="Arial"/>
          <w:i/>
          <w:sz w:val="20"/>
          <w:szCs w:val="20"/>
        </w:rPr>
        <w:t xml:space="preserve">of: </w:t>
      </w:r>
      <w:proofErr w:type="spellStart"/>
      <w:r>
        <w:rPr>
          <w:rFonts w:ascii="Arial" w:hAnsi="Arial" w:cs="Arial"/>
          <w:i/>
          <w:sz w:val="20"/>
          <w:szCs w:val="20"/>
        </w:rPr>
        <w:t>Hx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, PE, </w:t>
      </w:r>
      <w:proofErr w:type="spellStart"/>
      <w:r>
        <w:rPr>
          <w:rFonts w:ascii="Arial" w:hAnsi="Arial" w:cs="Arial"/>
          <w:i/>
          <w:sz w:val="20"/>
          <w:szCs w:val="20"/>
        </w:rPr>
        <w:t>s</w:t>
      </w:r>
      <w:r w:rsidRPr="00BB37AB">
        <w:rPr>
          <w:rFonts w:ascii="Arial" w:hAnsi="Arial" w:cs="Arial"/>
          <w:i/>
          <w:sz w:val="20"/>
          <w:szCs w:val="20"/>
        </w:rPr>
        <w:t>pirometry</w:t>
      </w:r>
      <w:proofErr w:type="spellEnd"/>
    </w:p>
    <w:p w:rsidR="00885BEE" w:rsidRDefault="00885BEE" w:rsidP="00885BEE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CLINICAL FEATURES</w:t>
      </w:r>
      <w:r w:rsidRPr="008A5A21">
        <w:rPr>
          <w:rFonts w:ascii="Arial" w:hAnsi="Arial" w:cs="Arial"/>
          <w:b/>
          <w:sz w:val="24"/>
          <w:szCs w:val="24"/>
          <w:u w:val="single"/>
        </w:rPr>
        <w:t>:</w:t>
      </w:r>
      <w:r>
        <w:rPr>
          <w:rFonts w:ascii="Arial" w:hAnsi="Arial" w:cs="Arial"/>
          <w:b/>
          <w:sz w:val="24"/>
          <w:szCs w:val="24"/>
        </w:rPr>
        <w:t xml:space="preserve">  Recurrent: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2"/>
        <w:gridCol w:w="3556"/>
        <w:gridCol w:w="5508"/>
      </w:tblGrid>
      <w:tr w:rsidR="00885BEE" w:rsidTr="00A04639">
        <w:tc>
          <w:tcPr>
            <w:tcW w:w="2500" w:type="pct"/>
            <w:gridSpan w:val="2"/>
            <w:shd w:val="clear" w:color="auto" w:fill="1F497D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  <w:color w:val="FFFFFF"/>
              </w:rPr>
            </w:pPr>
            <w:r w:rsidRPr="000E36EE">
              <w:rPr>
                <w:rFonts w:ascii="Arial" w:hAnsi="Arial" w:cs="Arial"/>
                <w:color w:val="FFFFFF"/>
              </w:rPr>
              <w:t>Symptoms</w:t>
            </w:r>
          </w:p>
        </w:tc>
        <w:tc>
          <w:tcPr>
            <w:tcW w:w="2500" w:type="pct"/>
            <w:shd w:val="clear" w:color="auto" w:fill="1F497D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  <w:color w:val="FFFFFF"/>
              </w:rPr>
            </w:pPr>
            <w:r w:rsidRPr="000E36EE">
              <w:rPr>
                <w:rFonts w:ascii="Arial" w:hAnsi="Arial" w:cs="Arial"/>
                <w:color w:val="FFFFFF"/>
              </w:rPr>
              <w:t>Signs Airway Obstruction</w:t>
            </w:r>
          </w:p>
        </w:tc>
      </w:tr>
      <w:tr w:rsidR="00885BEE" w:rsidTr="00A04639">
        <w:tc>
          <w:tcPr>
            <w:tcW w:w="2500" w:type="pct"/>
            <w:gridSpan w:val="2"/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Frequent episodes breathlessness</w:t>
            </w:r>
          </w:p>
        </w:tc>
        <w:tc>
          <w:tcPr>
            <w:tcW w:w="2500" w:type="pct"/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Wheezing</w:t>
            </w:r>
          </w:p>
        </w:tc>
      </w:tr>
      <w:tr w:rsidR="00885BEE" w:rsidTr="00A04639">
        <w:tc>
          <w:tcPr>
            <w:tcW w:w="2500" w:type="pct"/>
            <w:gridSpan w:val="2"/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Chest tightness</w:t>
            </w:r>
          </w:p>
        </w:tc>
        <w:tc>
          <w:tcPr>
            <w:tcW w:w="2500" w:type="pct"/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Tachypnea</w:t>
            </w:r>
          </w:p>
        </w:tc>
      </w:tr>
      <w:tr w:rsidR="00885BEE" w:rsidTr="00A04639">
        <w:tc>
          <w:tcPr>
            <w:tcW w:w="886" w:type="pct"/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Wheezing</w:t>
            </w:r>
          </w:p>
        </w:tc>
        <w:tc>
          <w:tcPr>
            <w:tcW w:w="1614" w:type="pct"/>
            <w:vMerge w:val="restart"/>
            <w:shd w:val="clear" w:color="auto" w:fill="F2F2F2"/>
          </w:tcPr>
          <w:p w:rsidR="00885BEE" w:rsidRPr="000E36EE" w:rsidRDefault="00885BEE" w:rsidP="00A04639">
            <w:pPr>
              <w:spacing w:before="120"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Worse at night or early am</w:t>
            </w:r>
          </w:p>
        </w:tc>
        <w:tc>
          <w:tcPr>
            <w:tcW w:w="2500" w:type="pct"/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Decreased breath sounds</w:t>
            </w:r>
          </w:p>
        </w:tc>
      </w:tr>
      <w:tr w:rsidR="00885BEE" w:rsidTr="00A04639">
        <w:tc>
          <w:tcPr>
            <w:tcW w:w="886" w:type="pct"/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Cough</w:t>
            </w:r>
          </w:p>
        </w:tc>
        <w:tc>
          <w:tcPr>
            <w:tcW w:w="1614" w:type="pct"/>
            <w:vMerge/>
            <w:shd w:val="clear" w:color="auto" w:fill="F2F2F2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500" w:type="pct"/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Accessory muscle use</w:t>
            </w:r>
          </w:p>
        </w:tc>
      </w:tr>
      <w:tr w:rsidR="00885BEE" w:rsidTr="00A04639">
        <w:tc>
          <w:tcPr>
            <w:tcW w:w="2500" w:type="pct"/>
            <w:gridSpan w:val="2"/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Triggers: URTI, aeroallergens, irritants, exercise</w:t>
            </w:r>
          </w:p>
        </w:tc>
        <w:tc>
          <w:tcPr>
            <w:tcW w:w="2500" w:type="pct"/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Supraclavicular/intercostal in-drawing</w:t>
            </w:r>
          </w:p>
        </w:tc>
      </w:tr>
      <w:tr w:rsidR="00885BEE" w:rsidTr="00A04639">
        <w:tc>
          <w:tcPr>
            <w:tcW w:w="2500" w:type="pct"/>
            <w:gridSpan w:val="2"/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Improve w/ bronchodilators, ICS</w:t>
            </w:r>
          </w:p>
        </w:tc>
        <w:tc>
          <w:tcPr>
            <w:tcW w:w="2500" w:type="pct"/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Nasal flaring</w:t>
            </w:r>
          </w:p>
        </w:tc>
      </w:tr>
    </w:tbl>
    <w:p w:rsidR="00885BEE" w:rsidRDefault="00885BEE" w:rsidP="00885BEE">
      <w:pPr>
        <w:spacing w:after="0"/>
        <w:rPr>
          <w:rFonts w:ascii="Arial" w:hAnsi="Arial" w:cs="Arial"/>
          <w:sz w:val="24"/>
          <w:szCs w:val="24"/>
        </w:rPr>
      </w:pPr>
      <w:r w:rsidRPr="00086DC2">
        <w:rPr>
          <w:rFonts w:ascii="Arial" w:hAnsi="Arial" w:cs="Arial"/>
          <w:b/>
          <w:sz w:val="24"/>
          <w:szCs w:val="24"/>
          <w:u w:val="single"/>
        </w:rPr>
        <w:t>DIAGNOSIS:</w:t>
      </w:r>
      <w:r>
        <w:rPr>
          <w:rFonts w:ascii="Arial" w:hAnsi="Arial" w:cs="Arial"/>
          <w:sz w:val="24"/>
          <w:szCs w:val="24"/>
        </w:rPr>
        <w:t xml:space="preserve"> Suspect from clinical features, objective measures of airflow obstruction for </w:t>
      </w:r>
      <w:proofErr w:type="spellStart"/>
      <w:r>
        <w:rPr>
          <w:rFonts w:ascii="Arial" w:hAnsi="Arial" w:cs="Arial"/>
          <w:sz w:val="24"/>
          <w:szCs w:val="24"/>
        </w:rPr>
        <w:t>Dx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3402"/>
        <w:gridCol w:w="3820"/>
      </w:tblGrid>
      <w:tr w:rsidR="00885BEE" w:rsidRPr="000E36EE" w:rsidTr="00A04639">
        <w:tc>
          <w:tcPr>
            <w:tcW w:w="3794" w:type="dxa"/>
            <w:shd w:val="clear" w:color="auto" w:fill="BFBFBF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Pulmonary Function Measurement</w:t>
            </w:r>
          </w:p>
        </w:tc>
        <w:tc>
          <w:tcPr>
            <w:tcW w:w="3402" w:type="dxa"/>
            <w:shd w:val="clear" w:color="auto" w:fill="BFBFBF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Children (&gt;6yrs)</w:t>
            </w:r>
          </w:p>
        </w:tc>
        <w:tc>
          <w:tcPr>
            <w:tcW w:w="3820" w:type="dxa"/>
            <w:shd w:val="clear" w:color="auto" w:fill="BFBFBF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Adults</w:t>
            </w:r>
          </w:p>
        </w:tc>
      </w:tr>
      <w:tr w:rsidR="00885BEE" w:rsidRPr="000E36EE" w:rsidTr="00A04639">
        <w:tc>
          <w:tcPr>
            <w:tcW w:w="11016" w:type="dxa"/>
            <w:gridSpan w:val="3"/>
            <w:tcBorders>
              <w:bottom w:val="single" w:sz="4" w:space="0" w:color="auto"/>
            </w:tcBorders>
            <w:shd w:val="clear" w:color="auto" w:fill="1F497D"/>
          </w:tcPr>
          <w:p w:rsidR="00885BEE" w:rsidRPr="000E36EE" w:rsidRDefault="00885BEE" w:rsidP="00A04639">
            <w:pPr>
              <w:spacing w:after="0"/>
              <w:rPr>
                <w:rFonts w:ascii="Arial" w:hAnsi="Arial" w:cs="Arial"/>
                <w:color w:val="FFFFFF"/>
              </w:rPr>
            </w:pPr>
            <w:proofErr w:type="spellStart"/>
            <w:r w:rsidRPr="000E36EE">
              <w:rPr>
                <w:rFonts w:ascii="Arial" w:hAnsi="Arial" w:cs="Arial"/>
                <w:color w:val="FFFFFF"/>
              </w:rPr>
              <w:t>Spirometry</w:t>
            </w:r>
            <w:proofErr w:type="spellEnd"/>
            <w:r w:rsidRPr="000E36EE">
              <w:rPr>
                <w:rFonts w:ascii="Arial" w:hAnsi="Arial" w:cs="Arial"/>
                <w:color w:val="FFFFFF"/>
              </w:rPr>
              <w:t xml:space="preserve"> (preferred)</w:t>
            </w:r>
          </w:p>
        </w:tc>
      </w:tr>
      <w:tr w:rsidR="00885BEE" w:rsidRPr="000E36EE" w:rsidTr="00A0463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Reduced FEV</w:t>
            </w:r>
            <w:r w:rsidRPr="000E36EE">
              <w:rPr>
                <w:rFonts w:ascii="Arial" w:hAnsi="Arial" w:cs="Arial"/>
                <w:vertAlign w:val="subscript"/>
              </w:rPr>
              <w:t>1</w:t>
            </w:r>
            <w:r w:rsidRPr="000E36EE">
              <w:rPr>
                <w:rFonts w:ascii="Arial" w:hAnsi="Arial" w:cs="Arial"/>
              </w:rPr>
              <w:t>/FVC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&lt;Normal lower limits (&lt;0.8-0.9)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&lt;Normal lower limits (&lt;0.75-0.8)</w:t>
            </w:r>
          </w:p>
        </w:tc>
      </w:tr>
      <w:tr w:rsidR="00885BEE" w:rsidRPr="000E36EE" w:rsidTr="00A04639">
        <w:tc>
          <w:tcPr>
            <w:tcW w:w="3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AND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AND</w:t>
            </w:r>
          </w:p>
        </w:tc>
        <w:tc>
          <w:tcPr>
            <w:tcW w:w="3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AND</w:t>
            </w:r>
          </w:p>
        </w:tc>
      </w:tr>
      <w:tr w:rsidR="00885BEE" w:rsidRPr="000E36EE" w:rsidTr="00A04639"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  <w:vertAlign w:val="superscript"/>
              </w:rPr>
            </w:pPr>
            <w:r w:rsidRPr="000E36EE">
              <w:rPr>
                <w:rFonts w:ascii="Arial" w:hAnsi="Arial" w:cs="Arial"/>
              </w:rPr>
              <w:t>Increase FEV</w:t>
            </w:r>
            <w:r w:rsidRPr="000E36EE">
              <w:rPr>
                <w:rFonts w:ascii="Arial" w:hAnsi="Arial" w:cs="Arial"/>
                <w:vertAlign w:val="subscript"/>
              </w:rPr>
              <w:t>1</w:t>
            </w:r>
            <w:r w:rsidRPr="000E36EE">
              <w:rPr>
                <w:rFonts w:ascii="Arial" w:hAnsi="Arial" w:cs="Arial"/>
              </w:rPr>
              <w:t xml:space="preserve"> with </w:t>
            </w:r>
            <w:proofErr w:type="spellStart"/>
            <w:r w:rsidRPr="000E36EE">
              <w:rPr>
                <w:rFonts w:ascii="Arial" w:hAnsi="Arial" w:cs="Arial"/>
              </w:rPr>
              <w:t>Tx</w:t>
            </w:r>
            <w:proofErr w:type="spellEnd"/>
            <w:r w:rsidRPr="000E36EE">
              <w:rPr>
                <w:rFonts w:ascii="Arial" w:hAnsi="Arial" w:cs="Arial"/>
                <w:vertAlign w:val="superscript"/>
              </w:rPr>
              <w:t>*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eastAsia="ＭＳ ゴシック" w:hAnsi="Arial"/>
                <w:color w:val="000000"/>
              </w:rPr>
              <w:t>≥ 12%</w:t>
            </w:r>
          </w:p>
        </w:tc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eastAsia="ＭＳ ゴシック" w:hAnsi="Arial"/>
                <w:color w:val="000000"/>
              </w:rPr>
              <w:t>≥ 12% (&amp; min ≥200 mL)</w:t>
            </w:r>
          </w:p>
        </w:tc>
      </w:tr>
      <w:tr w:rsidR="00885BEE" w:rsidRPr="000E36EE" w:rsidTr="00A04639">
        <w:tc>
          <w:tcPr>
            <w:tcW w:w="11016" w:type="dxa"/>
            <w:gridSpan w:val="3"/>
            <w:tcBorders>
              <w:top w:val="single" w:sz="4" w:space="0" w:color="auto"/>
            </w:tcBorders>
            <w:shd w:val="clear" w:color="auto" w:fill="1F497D"/>
          </w:tcPr>
          <w:p w:rsidR="00885BEE" w:rsidRPr="000E36EE" w:rsidRDefault="00885BEE" w:rsidP="00A04639">
            <w:pPr>
              <w:spacing w:after="0"/>
              <w:rPr>
                <w:rFonts w:ascii="Arial" w:eastAsia="ＭＳ ゴシック" w:hAnsi="Arial"/>
                <w:color w:val="FFFFFF"/>
              </w:rPr>
            </w:pPr>
            <w:r w:rsidRPr="000E36EE">
              <w:rPr>
                <w:rFonts w:ascii="Arial" w:hAnsi="Arial" w:cs="Arial"/>
                <w:color w:val="FFFFFF"/>
              </w:rPr>
              <w:t>Peak Expiratory Flow (alternative)</w:t>
            </w:r>
          </w:p>
        </w:tc>
      </w:tr>
      <w:tr w:rsidR="00885BEE" w:rsidRPr="000E36EE" w:rsidTr="00A0463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  <w:vertAlign w:val="superscript"/>
              </w:rPr>
            </w:pPr>
            <w:r w:rsidRPr="000E36EE">
              <w:rPr>
                <w:rFonts w:ascii="Arial" w:hAnsi="Arial" w:cs="Arial"/>
              </w:rPr>
              <w:t xml:space="preserve">Increase w/ </w:t>
            </w:r>
            <w:proofErr w:type="spellStart"/>
            <w:r w:rsidRPr="000E36EE">
              <w:rPr>
                <w:rFonts w:ascii="Arial" w:hAnsi="Arial" w:cs="Arial"/>
              </w:rPr>
              <w:t>Tx</w:t>
            </w:r>
            <w:proofErr w:type="spellEnd"/>
            <w:r w:rsidRPr="000E36EE">
              <w:rPr>
                <w:rFonts w:ascii="Arial" w:hAnsi="Arial" w:cs="Arial"/>
                <w:vertAlign w:val="superscript"/>
              </w:rPr>
              <w:t>*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eastAsia="ＭＳ ゴシック" w:hAnsi="Arial"/>
                <w:color w:val="000000"/>
              </w:rPr>
            </w:pPr>
            <w:r w:rsidRPr="000E36EE">
              <w:rPr>
                <w:rFonts w:ascii="Arial" w:eastAsia="ＭＳ ゴシック" w:hAnsi="Arial"/>
                <w:color w:val="000000"/>
              </w:rPr>
              <w:t>≥ 20%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eastAsia="ＭＳ ゴシック" w:hAnsi="Arial"/>
                <w:color w:val="000000"/>
              </w:rPr>
            </w:pPr>
            <w:r w:rsidRPr="000E36EE">
              <w:rPr>
                <w:rFonts w:ascii="Arial" w:eastAsia="ＭＳ ゴシック" w:hAnsi="Arial"/>
                <w:color w:val="000000"/>
              </w:rPr>
              <w:t>60L/min (minimum ≥ 20%)</w:t>
            </w:r>
          </w:p>
        </w:tc>
      </w:tr>
      <w:tr w:rsidR="00885BEE" w:rsidRPr="000E36EE" w:rsidTr="00A04639">
        <w:tc>
          <w:tcPr>
            <w:tcW w:w="3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OR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eastAsia="ＭＳ ゴシック" w:hAnsi="Arial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eastAsia="ＭＳ ゴシック" w:hAnsi="Arial"/>
                <w:color w:val="000000"/>
              </w:rPr>
            </w:pPr>
            <w:r w:rsidRPr="000E36EE">
              <w:rPr>
                <w:rFonts w:ascii="Arial" w:eastAsia="ＭＳ ゴシック" w:hAnsi="Arial"/>
                <w:color w:val="000000"/>
              </w:rPr>
              <w:t>OR</w:t>
            </w:r>
          </w:p>
        </w:tc>
      </w:tr>
      <w:tr w:rsidR="00885BEE" w:rsidRPr="000E36EE" w:rsidTr="00A04639"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Diurnal Variation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eastAsia="ＭＳ ゴシック" w:hAnsi="Arial"/>
                <w:color w:val="000000"/>
              </w:rPr>
            </w:pPr>
            <w:r w:rsidRPr="000E36EE">
              <w:rPr>
                <w:rFonts w:ascii="Arial" w:eastAsia="ＭＳ ゴシック" w:hAnsi="Arial"/>
                <w:color w:val="000000"/>
              </w:rPr>
              <w:t>Not recommended</w:t>
            </w:r>
          </w:p>
        </w:tc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eastAsia="ＭＳ ゴシック" w:hAnsi="Arial"/>
                <w:color w:val="000000"/>
              </w:rPr>
            </w:pPr>
            <w:r w:rsidRPr="000E36EE">
              <w:rPr>
                <w:rFonts w:ascii="Arial" w:eastAsia="ＭＳ ゴシック" w:hAnsi="Arial"/>
                <w:color w:val="000000"/>
              </w:rPr>
              <w:t>&gt;8% based on BID readings</w:t>
            </w:r>
          </w:p>
          <w:p w:rsidR="00885BEE" w:rsidRPr="000E36EE" w:rsidRDefault="00885BEE" w:rsidP="00A04639">
            <w:pPr>
              <w:spacing w:after="0"/>
              <w:jc w:val="center"/>
              <w:rPr>
                <w:rFonts w:ascii="Arial" w:eastAsia="ＭＳ ゴシック" w:hAnsi="Arial"/>
                <w:color w:val="000000"/>
              </w:rPr>
            </w:pPr>
            <w:r w:rsidRPr="000E36EE">
              <w:rPr>
                <w:rFonts w:ascii="Arial" w:eastAsia="ＭＳ ゴシック" w:hAnsi="Arial"/>
                <w:color w:val="000000"/>
              </w:rPr>
              <w:t>&gt;20% based on multi day readings</w:t>
            </w:r>
          </w:p>
        </w:tc>
      </w:tr>
      <w:tr w:rsidR="00885BEE" w:rsidRPr="000E36EE" w:rsidTr="00A04639">
        <w:tc>
          <w:tcPr>
            <w:tcW w:w="11016" w:type="dxa"/>
            <w:gridSpan w:val="3"/>
            <w:tcBorders>
              <w:top w:val="single" w:sz="4" w:space="0" w:color="auto"/>
            </w:tcBorders>
            <w:shd w:val="clear" w:color="auto" w:fill="1F497D"/>
          </w:tcPr>
          <w:p w:rsidR="00885BEE" w:rsidRPr="000E36EE" w:rsidRDefault="00885BEE" w:rsidP="00A04639">
            <w:pPr>
              <w:spacing w:after="0"/>
              <w:rPr>
                <w:rFonts w:ascii="Arial" w:eastAsia="ＭＳ ゴシック" w:hAnsi="Arial"/>
                <w:color w:val="FFFFFF"/>
              </w:rPr>
            </w:pPr>
            <w:r w:rsidRPr="000E36EE">
              <w:rPr>
                <w:rFonts w:ascii="Arial" w:hAnsi="Arial" w:cs="Arial"/>
                <w:color w:val="FFFFFF"/>
              </w:rPr>
              <w:t>Positive Challenge Test (alternative)</w:t>
            </w:r>
          </w:p>
        </w:tc>
      </w:tr>
      <w:tr w:rsidR="00885BEE" w:rsidRPr="000E36EE" w:rsidTr="00A0463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/>
              <w:ind w:left="720"/>
              <w:rPr>
                <w:rFonts w:ascii="Arial" w:hAnsi="Arial" w:cs="Arial"/>
              </w:rPr>
            </w:pPr>
            <w:proofErr w:type="spellStart"/>
            <w:r w:rsidRPr="000E36EE">
              <w:rPr>
                <w:rFonts w:ascii="Arial" w:hAnsi="Arial" w:cs="Arial"/>
              </w:rPr>
              <w:t>Methacholine</w:t>
            </w:r>
            <w:proofErr w:type="spellEnd"/>
            <w:r w:rsidRPr="000E36EE">
              <w:rPr>
                <w:rFonts w:ascii="Arial" w:hAnsi="Arial" w:cs="Arial"/>
              </w:rPr>
              <w:t xml:space="preserve"> challenge</w:t>
            </w:r>
          </w:p>
        </w:tc>
        <w:tc>
          <w:tcPr>
            <w:tcW w:w="7222" w:type="dxa"/>
            <w:gridSpan w:val="2"/>
            <w:vMerge w:val="restart"/>
            <w:tcBorders>
              <w:lef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/>
              <w:jc w:val="center"/>
              <w:rPr>
                <w:rFonts w:ascii="Arial" w:eastAsia="ＭＳ ゴシック" w:hAnsi="Arial"/>
                <w:color w:val="000000"/>
              </w:rPr>
            </w:pPr>
            <w:r w:rsidRPr="000E36EE">
              <w:rPr>
                <w:rFonts w:ascii="Arial" w:eastAsia="ＭＳ ゴシック" w:hAnsi="Arial"/>
                <w:color w:val="000000"/>
              </w:rPr>
              <w:t>PC</w:t>
            </w:r>
            <w:r w:rsidRPr="000E36EE">
              <w:rPr>
                <w:rFonts w:ascii="Arial" w:eastAsia="ＭＳ ゴシック" w:hAnsi="Arial"/>
                <w:color w:val="000000"/>
                <w:vertAlign w:val="subscript"/>
              </w:rPr>
              <w:t>20</w:t>
            </w:r>
            <w:r w:rsidRPr="000E36EE">
              <w:rPr>
                <w:rFonts w:ascii="Arial" w:eastAsia="ＭＳ ゴシック" w:hAnsi="Arial"/>
                <w:color w:val="000000"/>
              </w:rPr>
              <w:t>&lt;4mg/mL (4-16 mg/mL = borderline, &gt;16 mg/mL is negative)</w:t>
            </w:r>
          </w:p>
          <w:p w:rsidR="00885BEE" w:rsidRPr="000E36EE" w:rsidRDefault="00885BEE" w:rsidP="00A04639">
            <w:pPr>
              <w:spacing w:after="0"/>
              <w:jc w:val="center"/>
              <w:rPr>
                <w:rFonts w:ascii="Arial" w:eastAsia="ＭＳ ゴシック" w:hAnsi="Arial"/>
                <w:color w:val="000000"/>
              </w:rPr>
            </w:pPr>
            <w:r w:rsidRPr="000E36EE">
              <w:rPr>
                <w:rFonts w:ascii="Arial" w:eastAsia="ＭＳ ゴシック" w:hAnsi="Arial"/>
                <w:color w:val="000000"/>
              </w:rPr>
              <w:t>OR</w:t>
            </w:r>
          </w:p>
          <w:p w:rsidR="00885BEE" w:rsidRPr="000E36EE" w:rsidRDefault="00885BEE" w:rsidP="00A04639">
            <w:pPr>
              <w:spacing w:after="120" w:line="240" w:lineRule="auto"/>
              <w:jc w:val="center"/>
              <w:rPr>
                <w:rFonts w:ascii="Arial" w:eastAsia="ＭＳ ゴシック" w:hAnsi="Arial"/>
                <w:color w:val="000000"/>
              </w:rPr>
            </w:pPr>
            <w:r w:rsidRPr="000E36EE">
              <w:rPr>
                <w:rFonts w:ascii="Arial" w:eastAsia="ＭＳ ゴシック" w:hAnsi="Arial"/>
                <w:color w:val="000000"/>
              </w:rPr>
              <w:t>≥10-15% decrease in FEV</w:t>
            </w:r>
            <w:r w:rsidRPr="000E36EE">
              <w:rPr>
                <w:rFonts w:ascii="Arial" w:eastAsia="ＭＳ ゴシック" w:hAnsi="Arial"/>
                <w:color w:val="000000"/>
                <w:vertAlign w:val="subscript"/>
              </w:rPr>
              <w:t>1</w:t>
            </w:r>
            <w:r w:rsidRPr="000E36EE">
              <w:rPr>
                <w:rFonts w:ascii="Arial" w:eastAsia="ＭＳ ゴシック" w:hAnsi="Arial"/>
                <w:color w:val="000000"/>
              </w:rPr>
              <w:t xml:space="preserve"> post-exercise</w:t>
            </w:r>
          </w:p>
        </w:tc>
      </w:tr>
      <w:tr w:rsidR="00885BEE" w:rsidRPr="000E36EE" w:rsidTr="00A04639">
        <w:tc>
          <w:tcPr>
            <w:tcW w:w="3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/>
              <w:ind w:left="1440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OR</w:t>
            </w:r>
          </w:p>
        </w:tc>
        <w:tc>
          <w:tcPr>
            <w:tcW w:w="7222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885BEE" w:rsidRPr="000E36EE" w:rsidRDefault="00885BEE" w:rsidP="00A04639">
            <w:pPr>
              <w:rPr>
                <w:rFonts w:ascii="Arial" w:eastAsia="ＭＳ ゴシック" w:hAnsi="Arial"/>
                <w:color w:val="000000"/>
              </w:rPr>
            </w:pPr>
          </w:p>
        </w:tc>
      </w:tr>
      <w:tr w:rsidR="00885BEE" w:rsidRPr="000E36EE" w:rsidTr="00A04639"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85BEE" w:rsidRPr="000E36EE" w:rsidRDefault="00885BEE" w:rsidP="00A04639">
            <w:pPr>
              <w:spacing w:after="0" w:line="240" w:lineRule="auto"/>
              <w:ind w:left="720"/>
              <w:rPr>
                <w:rFonts w:ascii="Arial" w:hAnsi="Arial" w:cs="Arial"/>
              </w:rPr>
            </w:pPr>
            <w:r w:rsidRPr="000E36EE">
              <w:rPr>
                <w:rFonts w:ascii="Arial" w:hAnsi="Arial" w:cs="Arial"/>
              </w:rPr>
              <w:t>Exercise challenge</w:t>
            </w:r>
          </w:p>
        </w:tc>
        <w:tc>
          <w:tcPr>
            <w:tcW w:w="7222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885BEE" w:rsidRPr="000E36EE" w:rsidRDefault="00885BEE" w:rsidP="00A04639">
            <w:pPr>
              <w:spacing w:after="0"/>
              <w:rPr>
                <w:rFonts w:ascii="Arial" w:eastAsia="ＭＳ ゴシック" w:hAnsi="Arial"/>
                <w:color w:val="000000"/>
              </w:rPr>
            </w:pPr>
          </w:p>
        </w:tc>
      </w:tr>
    </w:tbl>
    <w:p w:rsidR="00885BEE" w:rsidRPr="004C38A9" w:rsidRDefault="00885BEE" w:rsidP="00885BE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 Treatment = after bronchodilators or course of controller therapy</w:t>
      </w:r>
    </w:p>
    <w:p w:rsidR="00885BEE" w:rsidRDefault="00885BEE" w:rsidP="00885BEE">
      <w:pPr>
        <w:spacing w:after="0"/>
        <w:rPr>
          <w:rFonts w:ascii="Arial" w:hAnsi="Arial" w:cs="Arial"/>
          <w:i/>
          <w:sz w:val="20"/>
          <w:szCs w:val="20"/>
        </w:rPr>
      </w:pPr>
    </w:p>
    <w:p w:rsidR="00885BEE" w:rsidRPr="00140E65" w:rsidRDefault="00885BEE" w:rsidP="00885BEE">
      <w:pPr>
        <w:spacing w:after="0"/>
        <w:rPr>
          <w:rFonts w:ascii="Arial" w:hAnsi="Arial" w:cs="Arial"/>
          <w:i/>
          <w:sz w:val="20"/>
          <w:szCs w:val="20"/>
        </w:rPr>
      </w:pPr>
      <w:r w:rsidRPr="00140E65">
        <w:rPr>
          <w:rFonts w:ascii="Arial" w:hAnsi="Arial" w:cs="Arial"/>
          <w:i/>
          <w:sz w:val="20"/>
          <w:szCs w:val="20"/>
        </w:rPr>
        <w:t xml:space="preserve">2. In a child with acute respiratory distress, distinguish asthma or bronchiolitis from croup and foreign body aspiration by taking an appropriate history and doing a physical examination. </w:t>
      </w:r>
    </w:p>
    <w:p w:rsidR="00885BEE" w:rsidRDefault="00885BEE" w:rsidP="00885BEE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FB: </w:t>
      </w:r>
      <w:proofErr w:type="spellStart"/>
      <w:r>
        <w:rPr>
          <w:rFonts w:ascii="Arial" w:hAnsi="Arial" w:cs="Arial"/>
          <w:sz w:val="24"/>
          <w:szCs w:val="24"/>
        </w:rPr>
        <w:t>Hx</w:t>
      </w:r>
      <w:proofErr w:type="spellEnd"/>
      <w:r>
        <w:rPr>
          <w:rFonts w:ascii="Arial" w:hAnsi="Arial" w:cs="Arial"/>
          <w:sz w:val="24"/>
          <w:szCs w:val="24"/>
        </w:rPr>
        <w:t>, asymmetric, monophonic wheeze (only 1 tone), unilateral hyperinflation or FB on CXR</w:t>
      </w:r>
    </w:p>
    <w:p w:rsidR="00885BEE" w:rsidRPr="004C38A9" w:rsidRDefault="00885BEE" w:rsidP="00885BEE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Croup: swelling of vocal cords </w:t>
      </w:r>
      <w:r w:rsidRPr="00EC67EE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barking cough, causes: </w:t>
      </w:r>
      <w:proofErr w:type="gramStart"/>
      <w:r>
        <w:rPr>
          <w:rFonts w:ascii="Arial" w:hAnsi="Arial" w:cs="Arial"/>
          <w:sz w:val="24"/>
          <w:szCs w:val="24"/>
        </w:rPr>
        <w:t>1)viral</w:t>
      </w:r>
      <w:proofErr w:type="gramEnd"/>
      <w:r>
        <w:rPr>
          <w:rFonts w:ascii="Arial" w:hAnsi="Arial" w:cs="Arial"/>
          <w:sz w:val="24"/>
          <w:szCs w:val="24"/>
        </w:rPr>
        <w:t xml:space="preserve"> (75% </w:t>
      </w:r>
      <w:proofErr w:type="spellStart"/>
      <w:r>
        <w:rPr>
          <w:rFonts w:ascii="Arial" w:hAnsi="Arial" w:cs="Arial"/>
          <w:sz w:val="24"/>
          <w:szCs w:val="24"/>
        </w:rPr>
        <w:t>parainfluenza</w:t>
      </w:r>
      <w:proofErr w:type="spellEnd"/>
      <w:r>
        <w:rPr>
          <w:rFonts w:ascii="Arial" w:hAnsi="Arial" w:cs="Arial"/>
          <w:sz w:val="24"/>
          <w:szCs w:val="24"/>
        </w:rPr>
        <w:t>)  2)bacterial (diphtheria) 3)allergies/inhaled irritants 4)GERD. URTI, + nighttime, typically 5-6d</w:t>
      </w:r>
    </w:p>
    <w:p w:rsidR="00885BEE" w:rsidRDefault="00885BEE" w:rsidP="00885BEE">
      <w:pPr>
        <w:spacing w:after="0"/>
        <w:rPr>
          <w:rFonts w:ascii="Arial" w:hAnsi="Arial" w:cs="Arial"/>
          <w:i/>
          <w:sz w:val="20"/>
          <w:szCs w:val="20"/>
        </w:rPr>
      </w:pPr>
    </w:p>
    <w:p w:rsidR="00885BEE" w:rsidRDefault="00885BEE" w:rsidP="00885BEE">
      <w:pPr>
        <w:spacing w:after="0"/>
        <w:rPr>
          <w:rFonts w:ascii="Arial" w:hAnsi="Arial" w:cs="Arial"/>
          <w:i/>
          <w:sz w:val="20"/>
          <w:szCs w:val="20"/>
        </w:rPr>
      </w:pPr>
      <w:r w:rsidRPr="00140E65">
        <w:rPr>
          <w:rFonts w:ascii="Arial" w:hAnsi="Arial" w:cs="Arial"/>
          <w:i/>
          <w:sz w:val="20"/>
          <w:szCs w:val="20"/>
        </w:rPr>
        <w:t xml:space="preserve">3. In a known asthmatic, presenting </w:t>
      </w:r>
      <w:r>
        <w:rPr>
          <w:rFonts w:ascii="Arial" w:hAnsi="Arial" w:cs="Arial"/>
          <w:i/>
          <w:sz w:val="20"/>
          <w:szCs w:val="20"/>
        </w:rPr>
        <w:t>with</w:t>
      </w:r>
      <w:r w:rsidRPr="00140E65">
        <w:rPr>
          <w:rFonts w:ascii="Arial" w:hAnsi="Arial" w:cs="Arial"/>
          <w:i/>
          <w:sz w:val="20"/>
          <w:szCs w:val="20"/>
        </w:rPr>
        <w:t xml:space="preserve"> an acute exacerbation or for ongoing care, objectively determine the severity of the condition (e.g. with history, including pattern of medi</w:t>
      </w:r>
      <w:r>
        <w:rPr>
          <w:rFonts w:ascii="Arial" w:hAnsi="Arial" w:cs="Arial"/>
          <w:i/>
          <w:sz w:val="20"/>
          <w:szCs w:val="20"/>
        </w:rPr>
        <w:t xml:space="preserve">cation use, PE, </w:t>
      </w:r>
      <w:proofErr w:type="spellStart"/>
      <w:r>
        <w:rPr>
          <w:rFonts w:ascii="Arial" w:hAnsi="Arial" w:cs="Arial"/>
          <w:i/>
          <w:sz w:val="20"/>
          <w:szCs w:val="20"/>
        </w:rPr>
        <w:t>Spirometry</w:t>
      </w:r>
      <w:proofErr w:type="spellEnd"/>
      <w:r>
        <w:rPr>
          <w:rFonts w:ascii="Arial" w:hAnsi="Arial" w:cs="Arial"/>
          <w:i/>
          <w:sz w:val="20"/>
          <w:szCs w:val="20"/>
        </w:rPr>
        <w:t>). Don’</w:t>
      </w:r>
      <w:r w:rsidRPr="00140E65">
        <w:rPr>
          <w:rFonts w:ascii="Arial" w:hAnsi="Arial" w:cs="Arial"/>
          <w:i/>
          <w:sz w:val="20"/>
          <w:szCs w:val="20"/>
        </w:rPr>
        <w:t xml:space="preserve">t underestimate severity.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78"/>
        <w:gridCol w:w="5238"/>
      </w:tblGrid>
      <w:tr w:rsidR="00885BEE" w:rsidRPr="000E36EE" w:rsidTr="00A04639"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20"/>
              <w:gridCol w:w="1044"/>
              <w:gridCol w:w="1230"/>
              <w:gridCol w:w="1058"/>
            </w:tblGrid>
            <w:tr w:rsidR="00885BEE" w:rsidRPr="004C38A9" w:rsidTr="00A04639">
              <w:tc>
                <w:tcPr>
                  <w:tcW w:w="6345" w:type="dxa"/>
                  <w:gridSpan w:val="4"/>
                  <w:shd w:val="clear" w:color="auto" w:fill="1F497D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  <w:color w:val="FFFFFF"/>
                    </w:rPr>
                  </w:pPr>
                  <w:r w:rsidRPr="004C38A9">
                    <w:rPr>
                      <w:rFonts w:ascii="Arial" w:hAnsi="Arial" w:cs="Arial"/>
                      <w:color w:val="FFFFFF"/>
                    </w:rPr>
                    <w:t>Asthma Severity (</w:t>
                  </w:r>
                  <w:r w:rsidRPr="004C38A9">
                    <w:rPr>
                      <w:rFonts w:ascii="Arial" w:hAnsi="Arial" w:cs="Arial"/>
                      <w:i/>
                      <w:color w:val="FFFFFF"/>
                    </w:rPr>
                    <w:t>Method of Canadian Consensus</w:t>
                  </w:r>
                  <w:r w:rsidRPr="004C38A9">
                    <w:rPr>
                      <w:rFonts w:ascii="Arial" w:hAnsi="Arial" w:cs="Arial"/>
                      <w:color w:val="FFFFFF"/>
                    </w:rPr>
                    <w:t>)</w:t>
                  </w:r>
                </w:p>
              </w:tc>
            </w:tr>
            <w:tr w:rsidR="00885BEE" w:rsidRPr="004C38A9" w:rsidTr="00A04639">
              <w:tc>
                <w:tcPr>
                  <w:tcW w:w="2754" w:type="dxa"/>
                  <w:shd w:val="clear" w:color="auto" w:fill="auto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Severity</w:t>
                  </w:r>
                </w:p>
              </w:tc>
              <w:tc>
                <w:tcPr>
                  <w:tcW w:w="1182" w:type="dxa"/>
                  <w:shd w:val="clear" w:color="auto" w:fill="auto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Mild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Moderate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Severe</w:t>
                  </w:r>
                </w:p>
              </w:tc>
            </w:tr>
            <w:tr w:rsidR="00885BEE" w:rsidRPr="004C38A9" w:rsidTr="00A04639">
              <w:tc>
                <w:tcPr>
                  <w:tcW w:w="2754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FEV</w:t>
                  </w:r>
                  <w:r w:rsidRPr="004C38A9">
                    <w:rPr>
                      <w:rFonts w:ascii="Arial" w:hAnsi="Arial" w:cs="Arial"/>
                      <w:vertAlign w:val="subscript"/>
                    </w:rPr>
                    <w:t>1</w:t>
                  </w:r>
                  <w:r w:rsidRPr="004C38A9">
                    <w:rPr>
                      <w:rFonts w:ascii="Arial" w:hAnsi="Arial" w:cs="Arial"/>
                    </w:rPr>
                    <w:t>/PEF</w:t>
                  </w:r>
                </w:p>
              </w:tc>
              <w:tc>
                <w:tcPr>
                  <w:tcW w:w="1182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&gt;80%</w:t>
                  </w:r>
                </w:p>
              </w:tc>
              <w:tc>
                <w:tcPr>
                  <w:tcW w:w="1275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60-80%</w:t>
                  </w:r>
                </w:p>
              </w:tc>
              <w:tc>
                <w:tcPr>
                  <w:tcW w:w="1134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&lt;60%</w:t>
                  </w:r>
                </w:p>
              </w:tc>
            </w:tr>
            <w:tr w:rsidR="00885BEE" w:rsidRPr="004C38A9" w:rsidTr="00A04639">
              <w:tc>
                <w:tcPr>
                  <w:tcW w:w="2754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SABA use</w:t>
                  </w:r>
                </w:p>
              </w:tc>
              <w:tc>
                <w:tcPr>
                  <w:tcW w:w="1182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&lt;Q8h</w:t>
                  </w:r>
                </w:p>
              </w:tc>
              <w:tc>
                <w:tcPr>
                  <w:tcW w:w="1275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Q4-8h</w:t>
                  </w:r>
                </w:p>
              </w:tc>
              <w:tc>
                <w:tcPr>
                  <w:tcW w:w="1134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Q2-4h</w:t>
                  </w:r>
                </w:p>
              </w:tc>
            </w:tr>
            <w:tr w:rsidR="00885BEE" w:rsidRPr="004C38A9" w:rsidTr="00A04639">
              <w:tc>
                <w:tcPr>
                  <w:tcW w:w="2754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Near fatal episode</w:t>
                  </w:r>
                </w:p>
              </w:tc>
              <w:tc>
                <w:tcPr>
                  <w:tcW w:w="1182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1275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1134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+</w:t>
                  </w:r>
                </w:p>
              </w:tc>
            </w:tr>
            <w:tr w:rsidR="00885BEE" w:rsidRPr="004C38A9" w:rsidTr="00A04639">
              <w:tc>
                <w:tcPr>
                  <w:tcW w:w="2754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Hospital admission</w:t>
                  </w:r>
                </w:p>
              </w:tc>
              <w:tc>
                <w:tcPr>
                  <w:tcW w:w="1182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1275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1134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+</w:t>
                  </w:r>
                </w:p>
              </w:tc>
            </w:tr>
            <w:tr w:rsidR="00885BEE" w:rsidRPr="004C38A9" w:rsidTr="00A04639">
              <w:tc>
                <w:tcPr>
                  <w:tcW w:w="2754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Nighttime symptoms</w:t>
                  </w:r>
                </w:p>
              </w:tc>
              <w:tc>
                <w:tcPr>
                  <w:tcW w:w="1182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-/+</w:t>
                  </w:r>
                </w:p>
              </w:tc>
              <w:tc>
                <w:tcPr>
                  <w:tcW w:w="1275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+</w:t>
                  </w:r>
                </w:p>
              </w:tc>
              <w:tc>
                <w:tcPr>
                  <w:tcW w:w="1134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+++</w:t>
                  </w:r>
                </w:p>
              </w:tc>
            </w:tr>
            <w:tr w:rsidR="00885BEE" w:rsidRPr="004C38A9" w:rsidTr="00A04639">
              <w:tc>
                <w:tcPr>
                  <w:tcW w:w="2754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Daily activity limitations</w:t>
                  </w:r>
                </w:p>
              </w:tc>
              <w:tc>
                <w:tcPr>
                  <w:tcW w:w="1182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-/+</w:t>
                  </w:r>
                </w:p>
              </w:tc>
              <w:tc>
                <w:tcPr>
                  <w:tcW w:w="1275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+/++</w:t>
                  </w:r>
                </w:p>
              </w:tc>
              <w:tc>
                <w:tcPr>
                  <w:tcW w:w="1134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+++</w:t>
                  </w:r>
                </w:p>
              </w:tc>
            </w:tr>
          </w:tbl>
          <w:p w:rsidR="00885BEE" w:rsidRPr="000E36EE" w:rsidRDefault="00885BEE" w:rsidP="00A0463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0E36EE">
              <w:rPr>
                <w:rFonts w:ascii="Arial" w:hAnsi="Arial" w:cs="Arial"/>
                <w:sz w:val="16"/>
                <w:szCs w:val="16"/>
              </w:rPr>
              <w:t xml:space="preserve">SABA=short acting </w:t>
            </w:r>
            <w:r w:rsidRPr="000E36EE">
              <w:rPr>
                <w:rFonts w:ascii="Lucida Grande" w:hAnsi="Lucida Grande" w:cs="Lucida Grande"/>
                <w:color w:val="000000"/>
                <w:sz w:val="16"/>
                <w:szCs w:val="16"/>
              </w:rPr>
              <w:t>β</w:t>
            </w:r>
            <w:r w:rsidRPr="000E36EE">
              <w:rPr>
                <w:rFonts w:ascii="Arial" w:hAnsi="Arial" w:cs="Arial"/>
                <w:sz w:val="16"/>
                <w:szCs w:val="16"/>
              </w:rPr>
              <w:t xml:space="preserve">-agonist, FEV=forced </w:t>
            </w:r>
            <w:proofErr w:type="spellStart"/>
            <w:r w:rsidRPr="000E36EE">
              <w:rPr>
                <w:rFonts w:ascii="Arial" w:hAnsi="Arial" w:cs="Arial"/>
                <w:sz w:val="16"/>
                <w:szCs w:val="16"/>
              </w:rPr>
              <w:t>exp</w:t>
            </w:r>
            <w:proofErr w:type="spellEnd"/>
            <w:r w:rsidRPr="000E36EE">
              <w:rPr>
                <w:rFonts w:ascii="Arial" w:hAnsi="Arial" w:cs="Arial"/>
                <w:sz w:val="16"/>
                <w:szCs w:val="16"/>
              </w:rPr>
              <w:t xml:space="preserve"> volume, PEF=peak </w:t>
            </w:r>
            <w:proofErr w:type="spellStart"/>
            <w:r w:rsidRPr="000E36EE">
              <w:rPr>
                <w:rFonts w:ascii="Arial" w:hAnsi="Arial" w:cs="Arial"/>
                <w:sz w:val="16"/>
                <w:szCs w:val="16"/>
              </w:rPr>
              <w:t>exp</w:t>
            </w:r>
            <w:proofErr w:type="spellEnd"/>
            <w:r w:rsidRPr="000E36EE">
              <w:rPr>
                <w:rFonts w:ascii="Arial" w:hAnsi="Arial" w:cs="Arial"/>
                <w:sz w:val="16"/>
                <w:szCs w:val="16"/>
              </w:rPr>
              <w:t xml:space="preserve"> flow</w:t>
            </w:r>
          </w:p>
          <w:p w:rsidR="00885BEE" w:rsidRPr="000E36EE" w:rsidRDefault="00885BEE" w:rsidP="00A0463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sz w:val="16"/>
                <w:szCs w:val="16"/>
              </w:rPr>
              <w:t>Symptom not reported -, reported +, reported more often ++ and +++</w:t>
            </w:r>
          </w:p>
        </w:tc>
        <w:tc>
          <w:tcPr>
            <w:tcW w:w="5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518"/>
              <w:gridCol w:w="2410"/>
            </w:tblGrid>
            <w:tr w:rsidR="00885BEE" w:rsidRPr="004C38A9" w:rsidTr="00A04639">
              <w:tc>
                <w:tcPr>
                  <w:tcW w:w="4928" w:type="dxa"/>
                  <w:gridSpan w:val="2"/>
                  <w:shd w:val="clear" w:color="auto" w:fill="1F497D"/>
                </w:tcPr>
                <w:p w:rsidR="00885BEE" w:rsidRPr="004C38A9" w:rsidRDefault="00885BEE" w:rsidP="00A04639">
                  <w:pPr>
                    <w:spacing w:after="0"/>
                    <w:jc w:val="center"/>
                    <w:rPr>
                      <w:rFonts w:ascii="Arial" w:hAnsi="Arial" w:cs="Arial"/>
                      <w:color w:val="FFFFFF"/>
                    </w:rPr>
                  </w:pPr>
                  <w:r w:rsidRPr="004C38A9">
                    <w:rPr>
                      <w:rFonts w:ascii="Arial" w:hAnsi="Arial" w:cs="Arial"/>
                      <w:color w:val="FFFFFF"/>
                    </w:rPr>
                    <w:t>Asthma Control Criteria</w:t>
                  </w:r>
                </w:p>
              </w:tc>
            </w:tr>
            <w:tr w:rsidR="00885BEE" w:rsidRPr="004C38A9" w:rsidTr="00A04639">
              <w:tc>
                <w:tcPr>
                  <w:tcW w:w="2518" w:type="dxa"/>
                  <w:shd w:val="clear" w:color="auto" w:fill="auto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Characteristic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Frequency or Value</w:t>
                  </w:r>
                </w:p>
              </w:tc>
            </w:tr>
            <w:tr w:rsidR="00885BEE" w:rsidRPr="004C38A9" w:rsidTr="00A04639">
              <w:tc>
                <w:tcPr>
                  <w:tcW w:w="2518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Daytime symptoms</w:t>
                  </w:r>
                </w:p>
              </w:tc>
              <w:tc>
                <w:tcPr>
                  <w:tcW w:w="2410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&lt;4 days/week</w:t>
                  </w:r>
                </w:p>
              </w:tc>
            </w:tr>
            <w:tr w:rsidR="00885BEE" w:rsidRPr="004C38A9" w:rsidTr="00A04639">
              <w:trPr>
                <w:trHeight w:val="90"/>
              </w:trPr>
              <w:tc>
                <w:tcPr>
                  <w:tcW w:w="2518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Nighttime symptoms</w:t>
                  </w:r>
                </w:p>
              </w:tc>
              <w:tc>
                <w:tcPr>
                  <w:tcW w:w="2410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&lt;1 night/week</w:t>
                  </w:r>
                </w:p>
              </w:tc>
            </w:tr>
            <w:tr w:rsidR="00885BEE" w:rsidRPr="004C38A9" w:rsidTr="00A04639">
              <w:tc>
                <w:tcPr>
                  <w:tcW w:w="2518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Physical activity</w:t>
                  </w:r>
                </w:p>
              </w:tc>
              <w:tc>
                <w:tcPr>
                  <w:tcW w:w="2410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Normal</w:t>
                  </w:r>
                </w:p>
              </w:tc>
            </w:tr>
            <w:tr w:rsidR="00885BEE" w:rsidRPr="004C38A9" w:rsidTr="00A04639">
              <w:tc>
                <w:tcPr>
                  <w:tcW w:w="2518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Exacerbations</w:t>
                  </w:r>
                </w:p>
              </w:tc>
              <w:tc>
                <w:tcPr>
                  <w:tcW w:w="2410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Mild, infrequent</w:t>
                  </w:r>
                </w:p>
              </w:tc>
            </w:tr>
            <w:tr w:rsidR="00885BEE" w:rsidRPr="004C38A9" w:rsidTr="00A04639">
              <w:tc>
                <w:tcPr>
                  <w:tcW w:w="2518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Work/school agonist</w:t>
                  </w:r>
                </w:p>
              </w:tc>
              <w:tc>
                <w:tcPr>
                  <w:tcW w:w="2410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None</w:t>
                  </w:r>
                </w:p>
              </w:tc>
            </w:tr>
            <w:tr w:rsidR="00885BEE" w:rsidRPr="004C38A9" w:rsidTr="00A04639">
              <w:tc>
                <w:tcPr>
                  <w:tcW w:w="2518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  <w:color w:val="000000"/>
                    </w:rPr>
                    <w:t>β</w:t>
                  </w:r>
                  <w:r w:rsidRPr="004C38A9">
                    <w:rPr>
                      <w:rFonts w:ascii="Arial" w:hAnsi="Arial" w:cs="Arial"/>
                      <w:b/>
                      <w:color w:val="000000"/>
                    </w:rPr>
                    <w:t>-</w:t>
                  </w:r>
                  <w:r w:rsidRPr="004C38A9">
                    <w:rPr>
                      <w:rFonts w:ascii="Arial" w:hAnsi="Arial" w:cs="Arial"/>
                      <w:color w:val="000000"/>
                    </w:rPr>
                    <w:t>agonist</w:t>
                  </w:r>
                </w:p>
              </w:tc>
              <w:tc>
                <w:tcPr>
                  <w:tcW w:w="2410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hAnsi="Arial" w:cs="Arial"/>
                    </w:rPr>
                    <w:t>&lt;4 doses/week</w:t>
                  </w:r>
                </w:p>
              </w:tc>
            </w:tr>
            <w:tr w:rsidR="00885BEE" w:rsidRPr="004C38A9" w:rsidTr="00A04639">
              <w:tc>
                <w:tcPr>
                  <w:tcW w:w="2518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  <w:color w:val="000000"/>
                    </w:rPr>
                  </w:pPr>
                  <w:r w:rsidRPr="004C38A9">
                    <w:rPr>
                      <w:rFonts w:ascii="Arial" w:hAnsi="Arial" w:cs="Arial"/>
                      <w:color w:val="000000"/>
                    </w:rPr>
                    <w:t>FEV</w:t>
                  </w:r>
                  <w:r w:rsidRPr="004C38A9">
                    <w:rPr>
                      <w:rFonts w:ascii="Arial" w:hAnsi="Arial" w:cs="Arial"/>
                      <w:color w:val="000000"/>
                      <w:vertAlign w:val="subscript"/>
                    </w:rPr>
                    <w:t>1</w:t>
                  </w:r>
                  <w:r w:rsidRPr="004C38A9">
                    <w:rPr>
                      <w:rFonts w:ascii="Arial" w:hAnsi="Arial" w:cs="Arial"/>
                      <w:color w:val="000000"/>
                    </w:rPr>
                    <w:t xml:space="preserve"> or PEF</w:t>
                  </w:r>
                </w:p>
              </w:tc>
              <w:tc>
                <w:tcPr>
                  <w:tcW w:w="2410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</w:rPr>
                  </w:pPr>
                  <w:r w:rsidRPr="004C38A9">
                    <w:rPr>
                      <w:rFonts w:ascii="Arial" w:eastAsia="ＭＳ ゴシック" w:hAnsi="Arial" w:cs="Arial"/>
                      <w:color w:val="000000"/>
                    </w:rPr>
                    <w:t>≥90% personal best</w:t>
                  </w:r>
                </w:p>
              </w:tc>
            </w:tr>
            <w:tr w:rsidR="00885BEE" w:rsidRPr="004C38A9" w:rsidTr="00A04639">
              <w:tc>
                <w:tcPr>
                  <w:tcW w:w="2518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hAnsi="Arial" w:cs="Arial"/>
                      <w:color w:val="000000"/>
                    </w:rPr>
                  </w:pPr>
                  <w:r w:rsidRPr="004C38A9">
                    <w:rPr>
                      <w:rFonts w:ascii="Arial" w:hAnsi="Arial" w:cs="Arial"/>
                      <w:color w:val="000000"/>
                    </w:rPr>
                    <w:t>PEF diurnal variation</w:t>
                  </w:r>
                </w:p>
              </w:tc>
              <w:tc>
                <w:tcPr>
                  <w:tcW w:w="2410" w:type="dxa"/>
                  <w:shd w:val="clear" w:color="auto" w:fill="D9D9D9"/>
                </w:tcPr>
                <w:p w:rsidR="00885BEE" w:rsidRPr="004C38A9" w:rsidRDefault="00885BEE" w:rsidP="00A04639">
                  <w:pPr>
                    <w:spacing w:after="0"/>
                    <w:rPr>
                      <w:rFonts w:ascii="Arial" w:eastAsia="ＭＳ ゴシック" w:hAnsi="Arial" w:cs="Arial"/>
                      <w:color w:val="000000"/>
                    </w:rPr>
                  </w:pPr>
                  <w:r w:rsidRPr="004C38A9">
                    <w:rPr>
                      <w:rFonts w:ascii="Arial" w:eastAsia="ＭＳ ゴシック" w:hAnsi="Arial" w:cs="Arial"/>
                      <w:color w:val="000000"/>
                    </w:rPr>
                    <w:t>&lt;10-15%</w:t>
                  </w:r>
                </w:p>
              </w:tc>
            </w:tr>
          </w:tbl>
          <w:p w:rsidR="00885BEE" w:rsidRPr="000E36EE" w:rsidRDefault="00885BEE" w:rsidP="00A0463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85BEE" w:rsidRPr="000E36EE" w:rsidRDefault="00885BEE" w:rsidP="00885BEE">
      <w:pPr>
        <w:shd w:val="clear" w:color="auto" w:fill="1F497D"/>
        <w:spacing w:after="0"/>
        <w:rPr>
          <w:rFonts w:ascii="Arial" w:hAnsi="Arial" w:cs="Arial"/>
          <w:color w:val="FFFFFF"/>
          <w:sz w:val="24"/>
          <w:szCs w:val="24"/>
        </w:rPr>
      </w:pPr>
      <w:r w:rsidRPr="000E36EE">
        <w:rPr>
          <w:rFonts w:ascii="Arial" w:hAnsi="Arial" w:cs="Arial"/>
          <w:color w:val="FFFFFF"/>
          <w:sz w:val="24"/>
          <w:szCs w:val="24"/>
        </w:rPr>
        <w:lastRenderedPageBreak/>
        <w:t>Treatment</w:t>
      </w:r>
    </w:p>
    <w:p w:rsidR="00885BEE" w:rsidRPr="002517F1" w:rsidRDefault="00885BEE" w:rsidP="00885BEE">
      <w:pPr>
        <w:spacing w:after="0"/>
        <w:rPr>
          <w:rFonts w:ascii="Arial" w:hAnsi="Arial" w:cs="Arial"/>
          <w:i/>
          <w:sz w:val="20"/>
          <w:szCs w:val="20"/>
        </w:rPr>
      </w:pPr>
      <w:r w:rsidRPr="002517F1">
        <w:rPr>
          <w:rFonts w:ascii="Arial" w:hAnsi="Arial" w:cs="Arial"/>
          <w:i/>
          <w:sz w:val="20"/>
          <w:szCs w:val="20"/>
        </w:rPr>
        <w:t>4. In a known asthmatic with an acute exacerbation:</w:t>
      </w:r>
    </w:p>
    <w:p w:rsidR="00885BEE" w:rsidRPr="002517F1" w:rsidRDefault="00885BEE" w:rsidP="00885BEE">
      <w:pPr>
        <w:spacing w:after="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</w:t>
      </w:r>
      <w:r w:rsidRPr="002517F1">
        <w:rPr>
          <w:rFonts w:ascii="Arial" w:hAnsi="Arial" w:cs="Arial"/>
          <w:i/>
          <w:sz w:val="20"/>
          <w:szCs w:val="20"/>
        </w:rPr>
        <w:t>a) Treat the acute episode (</w:t>
      </w:r>
      <w:r>
        <w:rPr>
          <w:rFonts w:ascii="Arial" w:hAnsi="Arial" w:cs="Arial"/>
          <w:i/>
          <w:sz w:val="20"/>
          <w:szCs w:val="20"/>
        </w:rPr>
        <w:t>e.g.</w:t>
      </w:r>
      <w:r w:rsidRPr="003777E8">
        <w:rPr>
          <w:rFonts w:ascii="Lucida Grande" w:hAnsi="Lucida Grande" w:cs="Lucida Grande"/>
          <w:color w:val="000000"/>
        </w:rPr>
        <w:t xml:space="preserve"> </w:t>
      </w:r>
      <w:r w:rsidRPr="002517F1">
        <w:rPr>
          <w:rFonts w:ascii="Lucida Grande" w:hAnsi="Lucida Grande" w:cs="Lucida Grande"/>
          <w:i/>
          <w:color w:val="000000"/>
        </w:rPr>
        <w:t>β</w:t>
      </w:r>
      <w:r w:rsidRPr="002517F1">
        <w:rPr>
          <w:rFonts w:ascii="Arial" w:hAnsi="Arial" w:cs="Arial"/>
          <w:i/>
          <w:sz w:val="20"/>
          <w:szCs w:val="20"/>
        </w:rPr>
        <w:t>-agonists repeatedly and early steroids, and avoid under-treatment).</w:t>
      </w:r>
    </w:p>
    <w:p w:rsidR="00885BEE" w:rsidRPr="002517F1" w:rsidRDefault="00885BEE" w:rsidP="00885BEE">
      <w:pPr>
        <w:spacing w:after="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</w:t>
      </w:r>
      <w:r w:rsidRPr="002517F1">
        <w:rPr>
          <w:rFonts w:ascii="Arial" w:hAnsi="Arial" w:cs="Arial"/>
          <w:i/>
          <w:sz w:val="20"/>
          <w:szCs w:val="20"/>
        </w:rPr>
        <w:t>b) Rule out co-m</w:t>
      </w:r>
      <w:r>
        <w:rPr>
          <w:rFonts w:ascii="Arial" w:hAnsi="Arial" w:cs="Arial"/>
          <w:i/>
          <w:sz w:val="20"/>
          <w:szCs w:val="20"/>
        </w:rPr>
        <w:t>orbid disease (e.g.</w:t>
      </w:r>
      <w:r w:rsidRPr="002517F1">
        <w:rPr>
          <w:rFonts w:ascii="Arial" w:hAnsi="Arial" w:cs="Arial"/>
          <w:i/>
          <w:sz w:val="20"/>
          <w:szCs w:val="20"/>
        </w:rPr>
        <w:t xml:space="preserve"> CHF, COPD).</w:t>
      </w:r>
    </w:p>
    <w:p w:rsidR="00885BEE" w:rsidRDefault="00885BEE" w:rsidP="00885BEE">
      <w:pPr>
        <w:spacing w:after="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</w:t>
      </w:r>
      <w:r w:rsidRPr="002517F1">
        <w:rPr>
          <w:rFonts w:ascii="Arial" w:hAnsi="Arial" w:cs="Arial"/>
          <w:i/>
          <w:sz w:val="20"/>
          <w:szCs w:val="20"/>
        </w:rPr>
        <w:t xml:space="preserve">c) Determine the need </w:t>
      </w:r>
      <w:r>
        <w:rPr>
          <w:rFonts w:ascii="Arial" w:hAnsi="Arial" w:cs="Arial"/>
          <w:i/>
          <w:sz w:val="20"/>
          <w:szCs w:val="20"/>
        </w:rPr>
        <w:t>for hospitalization or D/C</w:t>
      </w:r>
      <w:r w:rsidRPr="002517F1">
        <w:rPr>
          <w:rFonts w:ascii="Arial" w:hAnsi="Arial" w:cs="Arial"/>
          <w:i/>
          <w:sz w:val="20"/>
          <w:szCs w:val="20"/>
        </w:rPr>
        <w:t xml:space="preserve"> </w:t>
      </w:r>
    </w:p>
    <w:p w:rsidR="00885BEE" w:rsidRDefault="00885BEE" w:rsidP="00885BEE">
      <w:pPr>
        <w:spacing w:after="0"/>
        <w:ind w:firstLine="720"/>
        <w:rPr>
          <w:rFonts w:ascii="Arial" w:hAnsi="Arial" w:cs="Arial"/>
          <w:i/>
          <w:sz w:val="20"/>
          <w:szCs w:val="20"/>
        </w:rPr>
      </w:pPr>
      <w:r w:rsidRPr="002517F1">
        <w:rPr>
          <w:rFonts w:ascii="Arial" w:hAnsi="Arial" w:cs="Arial"/>
          <w:i/>
          <w:sz w:val="20"/>
          <w:szCs w:val="20"/>
        </w:rPr>
        <w:t>(</w:t>
      </w:r>
      <w:proofErr w:type="gramStart"/>
      <w:r w:rsidRPr="002517F1">
        <w:rPr>
          <w:rFonts w:ascii="Arial" w:hAnsi="Arial" w:cs="Arial"/>
          <w:i/>
          <w:sz w:val="20"/>
          <w:szCs w:val="20"/>
        </w:rPr>
        <w:t>basing</w:t>
      </w:r>
      <w:proofErr w:type="gramEnd"/>
      <w:r w:rsidRPr="002517F1">
        <w:rPr>
          <w:rFonts w:ascii="Arial" w:hAnsi="Arial" w:cs="Arial"/>
          <w:i/>
          <w:sz w:val="20"/>
          <w:szCs w:val="20"/>
        </w:rPr>
        <w:t xml:space="preserve"> the decision on the risk of recurrence or complications, and on the patient’s  expectations and resources). </w:t>
      </w:r>
    </w:p>
    <w:p w:rsidR="00885BEE" w:rsidRDefault="00885BEE" w:rsidP="00885BEE">
      <w:pPr>
        <w:spacing w:after="0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22850" cy="373570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75"/>
        <w:gridCol w:w="5941"/>
      </w:tblGrid>
      <w:tr w:rsidR="00885BEE" w:rsidRPr="000E36EE" w:rsidTr="00A04639">
        <w:tc>
          <w:tcPr>
            <w:tcW w:w="5075" w:type="dxa"/>
            <w:shd w:val="clear" w:color="auto" w:fill="auto"/>
          </w:tcPr>
          <w:p w:rsidR="00885BEE" w:rsidRPr="000E36EE" w:rsidRDefault="00885BEE" w:rsidP="00A04639">
            <w:pPr>
              <w:spacing w:after="0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885BEE" w:rsidRPr="000E36EE" w:rsidRDefault="00885BEE" w:rsidP="00A04639">
            <w:pPr>
              <w:spacing w:after="0"/>
              <w:rPr>
                <w:rFonts w:ascii="Arial" w:hAnsi="Arial" w:cs="Arial"/>
                <w:i/>
                <w:sz w:val="20"/>
                <w:szCs w:val="20"/>
              </w:rPr>
            </w:pPr>
            <w:r w:rsidRPr="000E36EE">
              <w:rPr>
                <w:rFonts w:ascii="Arial" w:hAnsi="Arial" w:cs="Arial"/>
                <w:i/>
                <w:sz w:val="20"/>
                <w:szCs w:val="20"/>
              </w:rPr>
              <w:t xml:space="preserve">5. For the ongoing (chronic) treatment of an asthmatic propose a stepwise management plan including: </w:t>
            </w:r>
          </w:p>
          <w:p w:rsidR="00885BEE" w:rsidRPr="000E36EE" w:rsidRDefault="00885BEE" w:rsidP="00A04639">
            <w:pPr>
              <w:spacing w:after="0"/>
              <w:rPr>
                <w:rFonts w:ascii="Arial" w:hAnsi="Arial" w:cs="Arial"/>
                <w:i/>
                <w:sz w:val="20"/>
                <w:szCs w:val="20"/>
              </w:rPr>
            </w:pPr>
            <w:r w:rsidRPr="000E36EE">
              <w:rPr>
                <w:rFonts w:ascii="Arial" w:hAnsi="Arial" w:cs="Arial"/>
                <w:i/>
                <w:sz w:val="20"/>
                <w:szCs w:val="20"/>
              </w:rPr>
              <w:t xml:space="preserve">  a) </w:t>
            </w:r>
            <w:proofErr w:type="gramStart"/>
            <w:r w:rsidRPr="000E36EE">
              <w:rPr>
                <w:rFonts w:ascii="Arial" w:hAnsi="Arial" w:cs="Arial"/>
                <w:i/>
                <w:sz w:val="20"/>
                <w:szCs w:val="20"/>
              </w:rPr>
              <w:t>self</w:t>
            </w:r>
            <w:proofErr w:type="gramEnd"/>
            <w:r w:rsidRPr="000E36EE">
              <w:rPr>
                <w:rFonts w:ascii="Arial" w:hAnsi="Arial" w:cs="Arial"/>
                <w:i/>
                <w:sz w:val="20"/>
                <w:szCs w:val="20"/>
              </w:rPr>
              <w:t>-monitoring</w:t>
            </w:r>
          </w:p>
          <w:p w:rsidR="00885BEE" w:rsidRPr="000E36EE" w:rsidRDefault="00885BEE" w:rsidP="00A04639">
            <w:pPr>
              <w:spacing w:after="0"/>
              <w:rPr>
                <w:rFonts w:ascii="Arial" w:hAnsi="Arial" w:cs="Arial"/>
                <w:i/>
                <w:sz w:val="20"/>
                <w:szCs w:val="20"/>
              </w:rPr>
            </w:pPr>
            <w:r w:rsidRPr="000E36EE">
              <w:rPr>
                <w:rFonts w:ascii="Arial" w:hAnsi="Arial" w:cs="Arial"/>
                <w:i/>
                <w:sz w:val="20"/>
                <w:szCs w:val="20"/>
              </w:rPr>
              <w:t xml:space="preserve">  b) </w:t>
            </w:r>
            <w:proofErr w:type="gramStart"/>
            <w:r w:rsidRPr="000E36EE">
              <w:rPr>
                <w:rFonts w:ascii="Arial" w:hAnsi="Arial" w:cs="Arial"/>
                <w:i/>
                <w:sz w:val="20"/>
                <w:szCs w:val="20"/>
              </w:rPr>
              <w:t>self</w:t>
            </w:r>
            <w:proofErr w:type="gramEnd"/>
            <w:r w:rsidRPr="000E36EE">
              <w:rPr>
                <w:rFonts w:ascii="Arial" w:hAnsi="Arial" w:cs="Arial"/>
                <w:i/>
                <w:sz w:val="20"/>
                <w:szCs w:val="20"/>
              </w:rPr>
              <w:t>-adjustment of medication</w:t>
            </w:r>
          </w:p>
          <w:p w:rsidR="00885BEE" w:rsidRPr="000E36EE" w:rsidRDefault="00885BEE" w:rsidP="00A04639">
            <w:pPr>
              <w:spacing w:after="0"/>
              <w:rPr>
                <w:rFonts w:ascii="Arial" w:hAnsi="Arial" w:cs="Arial"/>
                <w:i/>
                <w:sz w:val="20"/>
                <w:szCs w:val="20"/>
              </w:rPr>
            </w:pPr>
            <w:r w:rsidRPr="000E36EE">
              <w:rPr>
                <w:rFonts w:ascii="Arial" w:hAnsi="Arial" w:cs="Arial"/>
                <w:i/>
                <w:sz w:val="20"/>
                <w:szCs w:val="20"/>
              </w:rPr>
              <w:t xml:space="preserve">  c) </w:t>
            </w:r>
            <w:proofErr w:type="gramStart"/>
            <w:r w:rsidRPr="000E36EE">
              <w:rPr>
                <w:rFonts w:ascii="Arial" w:hAnsi="Arial" w:cs="Arial"/>
                <w:i/>
                <w:sz w:val="20"/>
                <w:szCs w:val="20"/>
              </w:rPr>
              <w:t>when</w:t>
            </w:r>
            <w:proofErr w:type="gramEnd"/>
            <w:r w:rsidRPr="000E36EE">
              <w:rPr>
                <w:rFonts w:ascii="Arial" w:hAnsi="Arial" w:cs="Arial"/>
                <w:i/>
                <w:sz w:val="20"/>
                <w:szCs w:val="20"/>
              </w:rPr>
              <w:t xml:space="preserve"> to consult back</w:t>
            </w:r>
          </w:p>
          <w:p w:rsidR="00885BEE" w:rsidRPr="000E36EE" w:rsidRDefault="00885BEE" w:rsidP="00885BEE">
            <w:pPr>
              <w:numPr>
                <w:ilvl w:val="0"/>
                <w:numId w:val="2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E36EE">
              <w:rPr>
                <w:rFonts w:ascii="Arial" w:hAnsi="Arial" w:cs="Arial"/>
                <w:sz w:val="24"/>
                <w:szCs w:val="24"/>
              </w:rPr>
              <w:t>Create an Asthma Action Plan</w:t>
            </w:r>
          </w:p>
          <w:p w:rsidR="00885BEE" w:rsidRPr="000E36EE" w:rsidRDefault="00885BEE" w:rsidP="00A04639">
            <w:pPr>
              <w:spacing w:after="0"/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2654300</wp:posOffset>
                      </wp:positionH>
                      <wp:positionV relativeFrom="paragraph">
                        <wp:posOffset>-550545</wp:posOffset>
                      </wp:positionV>
                      <wp:extent cx="488950" cy="457200"/>
                      <wp:effectExtent l="0" t="0" r="0" b="0"/>
                      <wp:wrapSquare wrapText="bothSides"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895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:rsidR="00885BEE" w:rsidRPr="0031785C" w:rsidRDefault="00885BEE" w:rsidP="00885BE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31785C">
                                    <w:rPr>
                                      <w:rFonts w:ascii="Wingdings" w:hAnsi="Wingdings"/>
                                      <w:sz w:val="40"/>
                                      <w:szCs w:val="40"/>
                                    </w:rPr>
                                    <w:t>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209pt;margin-top:-43.3pt;width:38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" filled="f" stroked="f">
                      <v:path arrowok="t"/>
                      <v:textbox>
                        <w:txbxContent>
                          <w:p w:rsidR="00885BEE" w:rsidRPr="0031785C" w:rsidRDefault="00885BEE" w:rsidP="00885BE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1785C">
                              <w:rPr>
                                <w:rFonts w:ascii="Wingdings" w:hAnsi="Wingdings"/>
                                <w:sz w:val="40"/>
                                <w:szCs w:val="40"/>
                              </w:rPr>
                              <w:t>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hyperlink r:id="rId7" w:history="1">
              <w:r w:rsidRPr="000E36EE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http://www.lung.ca/_resources/asthma_action_plan.pdf</w:t>
              </w:r>
            </w:hyperlink>
          </w:p>
          <w:p w:rsidR="00885BEE" w:rsidRPr="000E36EE" w:rsidRDefault="00885BEE" w:rsidP="00A04639">
            <w:pPr>
              <w:spacing w:after="0"/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</w:p>
          <w:p w:rsidR="00885BEE" w:rsidRPr="000E36EE" w:rsidRDefault="00885BEE" w:rsidP="00A04639">
            <w:pPr>
              <w:spacing w:after="0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885BEE" w:rsidRPr="000E36EE" w:rsidRDefault="00885BEE" w:rsidP="00A04639">
            <w:pPr>
              <w:spacing w:after="0"/>
              <w:rPr>
                <w:rFonts w:ascii="Arial" w:hAnsi="Arial" w:cs="Arial"/>
                <w:i/>
                <w:sz w:val="20"/>
                <w:szCs w:val="20"/>
              </w:rPr>
            </w:pPr>
            <w:r w:rsidRPr="000E36EE">
              <w:rPr>
                <w:rFonts w:ascii="Arial" w:hAnsi="Arial" w:cs="Arial"/>
                <w:i/>
                <w:sz w:val="20"/>
                <w:szCs w:val="20"/>
              </w:rPr>
              <w:t xml:space="preserve">6. For a known asthmatic patient, who has ongoing or recurrent symptoms: </w:t>
            </w:r>
          </w:p>
          <w:p w:rsidR="00885BEE" w:rsidRPr="000E36EE" w:rsidRDefault="00885BEE" w:rsidP="00A04639">
            <w:pPr>
              <w:spacing w:after="0"/>
              <w:rPr>
                <w:rFonts w:ascii="Arial" w:hAnsi="Arial" w:cs="Arial"/>
                <w:i/>
                <w:sz w:val="20"/>
                <w:szCs w:val="20"/>
              </w:rPr>
            </w:pPr>
            <w:r w:rsidRPr="000E36EE">
              <w:rPr>
                <w:rFonts w:ascii="Arial" w:hAnsi="Arial" w:cs="Arial"/>
                <w:i/>
                <w:sz w:val="20"/>
                <w:szCs w:val="20"/>
              </w:rPr>
              <w:t xml:space="preserve">  a) Assess severity &amp; compliance with med regimens</w:t>
            </w:r>
          </w:p>
          <w:p w:rsidR="00885BEE" w:rsidRPr="000E36EE" w:rsidRDefault="00885BEE" w:rsidP="00A0463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0E36EE">
              <w:rPr>
                <w:rFonts w:ascii="Arial" w:hAnsi="Arial" w:cs="Arial"/>
                <w:i/>
                <w:sz w:val="20"/>
                <w:szCs w:val="20"/>
              </w:rPr>
              <w:t>b) Recommend lifestyle adjustments (e.g. avoiding irritants, triggers) for less recurrence &amp; better control</w:t>
            </w:r>
          </w:p>
          <w:p w:rsidR="00885BEE" w:rsidRPr="000E36EE" w:rsidRDefault="00885BEE" w:rsidP="00A0463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41" w:type="dxa"/>
            <w:shd w:val="clear" w:color="auto" w:fill="auto"/>
          </w:tcPr>
          <w:p w:rsidR="00885BEE" w:rsidRPr="000E36EE" w:rsidRDefault="00885BEE" w:rsidP="00A0463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148330" cy="4101465"/>
                  <wp:effectExtent l="0" t="0" r="1270" b="0"/>
                  <wp:docPr id="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330" cy="410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BEE" w:rsidRDefault="00885BEE" w:rsidP="00885BEE">
      <w:pPr>
        <w:spacing w:after="0"/>
        <w:rPr>
          <w:rFonts w:ascii="Arial" w:hAnsi="Arial" w:cs="Arial"/>
          <w:sz w:val="20"/>
          <w:szCs w:val="20"/>
        </w:rPr>
      </w:pPr>
      <w:r w:rsidRPr="00005D8D">
        <w:rPr>
          <w:rFonts w:ascii="Arial" w:hAnsi="Arial" w:cs="Arial"/>
          <w:i/>
          <w:sz w:val="12"/>
          <w:szCs w:val="12"/>
        </w:rPr>
        <w:t xml:space="preserve">References: 1) </w:t>
      </w:r>
      <w:proofErr w:type="spellStart"/>
      <w:r>
        <w:rPr>
          <w:rFonts w:ascii="Arial" w:hAnsi="Arial" w:cs="Arial"/>
          <w:i/>
          <w:sz w:val="12"/>
          <w:szCs w:val="12"/>
        </w:rPr>
        <w:t>Lougheed</w:t>
      </w:r>
      <w:proofErr w:type="spellEnd"/>
      <w:r w:rsidRPr="00005D8D">
        <w:rPr>
          <w:rFonts w:ascii="Arial" w:hAnsi="Arial" w:cs="Arial"/>
          <w:i/>
          <w:sz w:val="12"/>
          <w:szCs w:val="12"/>
        </w:rPr>
        <w:t xml:space="preserve"> et.al. </w:t>
      </w:r>
      <w:r>
        <w:rPr>
          <w:rFonts w:ascii="Arial" w:hAnsi="Arial" w:cs="Arial"/>
          <w:i/>
          <w:sz w:val="12"/>
          <w:szCs w:val="12"/>
        </w:rPr>
        <w:t xml:space="preserve">Canadian Thoracic Society Asthma Management Continuum-2010 Consensus Summary for children six years of age and over, and adults. Can </w:t>
      </w:r>
      <w:proofErr w:type="spellStart"/>
      <w:r>
        <w:rPr>
          <w:rFonts w:ascii="Arial" w:hAnsi="Arial" w:cs="Arial"/>
          <w:i/>
          <w:sz w:val="12"/>
          <w:szCs w:val="12"/>
        </w:rPr>
        <w:t>Resp</w:t>
      </w:r>
      <w:proofErr w:type="spellEnd"/>
      <w:r>
        <w:rPr>
          <w:rFonts w:ascii="Arial" w:hAnsi="Arial" w:cs="Arial"/>
          <w:i/>
          <w:sz w:val="12"/>
          <w:szCs w:val="12"/>
        </w:rPr>
        <w:t xml:space="preserve"> J Vol17</w:t>
      </w:r>
      <w:proofErr w:type="gramStart"/>
      <w:r>
        <w:rPr>
          <w:rFonts w:ascii="Arial" w:hAnsi="Arial" w:cs="Arial"/>
          <w:i/>
          <w:sz w:val="12"/>
          <w:szCs w:val="12"/>
        </w:rPr>
        <w:t>:1</w:t>
      </w:r>
      <w:proofErr w:type="gramEnd"/>
      <w:r>
        <w:rPr>
          <w:rFonts w:ascii="Arial" w:hAnsi="Arial" w:cs="Arial"/>
          <w:i/>
          <w:sz w:val="12"/>
          <w:szCs w:val="12"/>
        </w:rPr>
        <w:t>;2010. 2</w:t>
      </w:r>
      <w:r w:rsidRPr="00005D8D">
        <w:rPr>
          <w:rFonts w:ascii="Arial" w:hAnsi="Arial" w:cs="Arial"/>
          <w:i/>
          <w:sz w:val="12"/>
          <w:szCs w:val="12"/>
        </w:rPr>
        <w:t xml:space="preserve">) </w:t>
      </w:r>
      <w:proofErr w:type="spellStart"/>
      <w:r w:rsidRPr="00005D8D">
        <w:rPr>
          <w:rFonts w:ascii="Arial" w:hAnsi="Arial" w:cs="Arial"/>
          <w:i/>
          <w:sz w:val="12"/>
          <w:szCs w:val="12"/>
        </w:rPr>
        <w:t>Colice</w:t>
      </w:r>
      <w:proofErr w:type="spellEnd"/>
      <w:r w:rsidRPr="00005D8D">
        <w:rPr>
          <w:rFonts w:ascii="Arial" w:hAnsi="Arial" w:cs="Arial"/>
          <w:i/>
          <w:sz w:val="12"/>
          <w:szCs w:val="12"/>
        </w:rPr>
        <w:t xml:space="preserve"> G. Categorizing Asthma Severity: An Overview of National Guidelines. </w:t>
      </w:r>
      <w:proofErr w:type="gramStart"/>
      <w:r w:rsidRPr="00005D8D">
        <w:rPr>
          <w:rFonts w:ascii="Arial" w:hAnsi="Arial" w:cs="Arial"/>
          <w:i/>
          <w:sz w:val="12"/>
          <w:szCs w:val="12"/>
        </w:rPr>
        <w:t>Clinical Med &amp; Research.</w:t>
      </w:r>
      <w:proofErr w:type="gramEnd"/>
      <w:r w:rsidRPr="00005D8D">
        <w:rPr>
          <w:rFonts w:ascii="Arial" w:hAnsi="Arial" w:cs="Arial"/>
          <w:i/>
          <w:sz w:val="12"/>
          <w:szCs w:val="12"/>
        </w:rPr>
        <w:t xml:space="preserve"> </w:t>
      </w:r>
      <w:proofErr w:type="spellStart"/>
      <w:r w:rsidRPr="00005D8D">
        <w:rPr>
          <w:rFonts w:ascii="Arial" w:hAnsi="Arial" w:cs="Arial"/>
          <w:i/>
          <w:sz w:val="12"/>
          <w:szCs w:val="12"/>
        </w:rPr>
        <w:t>Vol</w:t>
      </w:r>
      <w:proofErr w:type="spellEnd"/>
      <w:r w:rsidRPr="00005D8D">
        <w:rPr>
          <w:rFonts w:ascii="Arial" w:hAnsi="Arial" w:cs="Arial"/>
          <w:i/>
          <w:sz w:val="12"/>
          <w:szCs w:val="12"/>
        </w:rPr>
        <w:t xml:space="preserve"> 2(3): 155-63:2004</w:t>
      </w:r>
    </w:p>
    <w:p w:rsidR="00885BEE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b/>
          <w:bCs/>
          <w:sz w:val="20"/>
          <w:szCs w:val="20"/>
        </w:rPr>
        <w:t>Sample Case Asthma</w:t>
      </w:r>
      <w:r w:rsidRPr="0057037F">
        <w:rPr>
          <w:rFonts w:ascii="Arial" w:hAnsi="Arial" w:cs="Arial"/>
          <w:sz w:val="20"/>
          <w:szCs w:val="20"/>
        </w:rPr>
        <w:t xml:space="preserve"> (18 points)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Jamie is a seven-year-old boy who is brought to your office by his mother. He has a one-month history of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57037F">
        <w:rPr>
          <w:rFonts w:ascii="Arial" w:hAnsi="Arial" w:cs="Arial"/>
          <w:sz w:val="20"/>
          <w:szCs w:val="20"/>
        </w:rPr>
        <w:t>dry</w:t>
      </w:r>
      <w:proofErr w:type="gramEnd"/>
      <w:r w:rsidRPr="0057037F">
        <w:rPr>
          <w:rFonts w:ascii="Arial" w:hAnsi="Arial" w:cs="Arial"/>
          <w:sz w:val="20"/>
          <w:szCs w:val="20"/>
        </w:rPr>
        <w:t xml:space="preserve"> cough, which is worse at night, and wheezing. The wheezing seems to be getting worse. His mother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57037F">
        <w:rPr>
          <w:rFonts w:ascii="Arial" w:hAnsi="Arial" w:cs="Arial"/>
          <w:sz w:val="20"/>
          <w:szCs w:val="20"/>
        </w:rPr>
        <w:t>states</w:t>
      </w:r>
      <w:proofErr w:type="gramEnd"/>
      <w:r w:rsidRPr="0057037F">
        <w:rPr>
          <w:rFonts w:ascii="Arial" w:hAnsi="Arial" w:cs="Arial"/>
          <w:sz w:val="20"/>
          <w:szCs w:val="20"/>
        </w:rPr>
        <w:t xml:space="preserve"> that “colds seem to go to his chest”. The chest is clear on auscultation and percussion. An X-ray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57037F">
        <w:rPr>
          <w:rFonts w:ascii="Arial" w:hAnsi="Arial" w:cs="Arial"/>
          <w:sz w:val="20"/>
          <w:szCs w:val="20"/>
        </w:rPr>
        <w:t>film</w:t>
      </w:r>
      <w:proofErr w:type="gramEnd"/>
      <w:r w:rsidRPr="0057037F">
        <w:rPr>
          <w:rFonts w:ascii="Arial" w:hAnsi="Arial" w:cs="Arial"/>
          <w:sz w:val="20"/>
          <w:szCs w:val="20"/>
        </w:rPr>
        <w:t xml:space="preserve"> of the chest was reported as normal.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1. Excluding family history, what additional information would be important in this child’s history?  List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b/>
          <w:bCs/>
          <w:sz w:val="20"/>
          <w:szCs w:val="20"/>
        </w:rPr>
        <w:t>SIX</w:t>
      </w:r>
      <w:r w:rsidRPr="0057037F">
        <w:rPr>
          <w:rFonts w:ascii="Arial" w:hAnsi="Arial" w:cs="Arial"/>
          <w:sz w:val="20"/>
          <w:szCs w:val="20"/>
        </w:rPr>
        <w:t xml:space="preserve">. </w:t>
      </w:r>
    </w:p>
    <w:p w:rsidR="00885BEE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1.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2.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3.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4.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5.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6.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>2. If you were quite certain that Jamie has asthma, what would be your initial treatment/</w:t>
      </w:r>
      <w:proofErr w:type="gramStart"/>
      <w:r w:rsidRPr="0057037F">
        <w:rPr>
          <w:rFonts w:ascii="Arial" w:hAnsi="Arial" w:cs="Arial"/>
          <w:sz w:val="20"/>
          <w:szCs w:val="20"/>
        </w:rPr>
        <w:t>management</w:t>
      </w:r>
      <w:proofErr w:type="gramEnd"/>
      <w:r w:rsidRPr="0057037F">
        <w:rPr>
          <w:rFonts w:ascii="Arial" w:hAnsi="Arial" w:cs="Arial"/>
          <w:sz w:val="20"/>
          <w:szCs w:val="20"/>
        </w:rPr>
        <w:t xml:space="preserve">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57037F">
        <w:rPr>
          <w:rFonts w:ascii="Arial" w:hAnsi="Arial" w:cs="Arial"/>
          <w:sz w:val="20"/>
          <w:szCs w:val="20"/>
        </w:rPr>
        <w:t>steps</w:t>
      </w:r>
      <w:proofErr w:type="gramEnd"/>
      <w:r w:rsidRPr="0057037F">
        <w:rPr>
          <w:rFonts w:ascii="Arial" w:hAnsi="Arial" w:cs="Arial"/>
          <w:sz w:val="20"/>
          <w:szCs w:val="20"/>
        </w:rPr>
        <w:t xml:space="preserve">?  List </w:t>
      </w:r>
      <w:r w:rsidRPr="0057037F">
        <w:rPr>
          <w:rFonts w:ascii="Arial" w:hAnsi="Arial" w:cs="Arial"/>
          <w:b/>
          <w:bCs/>
          <w:sz w:val="20"/>
          <w:szCs w:val="20"/>
        </w:rPr>
        <w:t>FOUR</w:t>
      </w:r>
      <w:r w:rsidRPr="0057037F">
        <w:rPr>
          <w:rFonts w:ascii="Arial" w:hAnsi="Arial" w:cs="Arial"/>
          <w:sz w:val="20"/>
          <w:szCs w:val="20"/>
        </w:rPr>
        <w:t xml:space="preserve">. </w:t>
      </w:r>
    </w:p>
    <w:p w:rsidR="00885BEE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1.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2.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3.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4.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Despite adequate initial treatment, Jamie’s condition deteriorates and he presents at the emergency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57037F">
        <w:rPr>
          <w:rFonts w:ascii="Arial" w:hAnsi="Arial" w:cs="Arial"/>
          <w:sz w:val="20"/>
          <w:szCs w:val="20"/>
        </w:rPr>
        <w:t>department</w:t>
      </w:r>
      <w:proofErr w:type="gramEnd"/>
      <w:r w:rsidRPr="0057037F">
        <w:rPr>
          <w:rFonts w:ascii="Arial" w:hAnsi="Arial" w:cs="Arial"/>
          <w:sz w:val="20"/>
          <w:szCs w:val="20"/>
        </w:rPr>
        <w:t xml:space="preserve"> one week later. You determine from the history and examination that he is in </w:t>
      </w:r>
      <w:r w:rsidRPr="0057037F">
        <w:rPr>
          <w:rFonts w:ascii="Arial" w:hAnsi="Arial" w:cs="Arial"/>
          <w:i/>
          <w:iCs/>
          <w:sz w:val="20"/>
          <w:szCs w:val="20"/>
        </w:rPr>
        <w:t xml:space="preserve">status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57037F">
        <w:rPr>
          <w:rFonts w:ascii="Arial" w:hAnsi="Arial" w:cs="Arial"/>
          <w:i/>
          <w:iCs/>
          <w:sz w:val="20"/>
          <w:szCs w:val="20"/>
        </w:rPr>
        <w:t>asthmaticus</w:t>
      </w:r>
      <w:proofErr w:type="spellEnd"/>
      <w:proofErr w:type="gramEnd"/>
      <w:r w:rsidRPr="0057037F">
        <w:rPr>
          <w:rFonts w:ascii="Arial" w:hAnsi="Arial" w:cs="Arial"/>
          <w:sz w:val="20"/>
          <w:szCs w:val="20"/>
        </w:rPr>
        <w:t xml:space="preserve">.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3. In point form, give the stepwise management of status </w:t>
      </w:r>
      <w:proofErr w:type="spellStart"/>
      <w:r w:rsidRPr="0057037F">
        <w:rPr>
          <w:rFonts w:ascii="Arial" w:hAnsi="Arial" w:cs="Arial"/>
          <w:sz w:val="20"/>
          <w:szCs w:val="20"/>
        </w:rPr>
        <w:t>asthmaticus</w:t>
      </w:r>
      <w:proofErr w:type="spellEnd"/>
      <w:r w:rsidRPr="0057037F">
        <w:rPr>
          <w:rFonts w:ascii="Arial" w:hAnsi="Arial" w:cs="Arial"/>
          <w:sz w:val="20"/>
          <w:szCs w:val="20"/>
        </w:rPr>
        <w:t xml:space="preserve"> in this child. Arterial blood gases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57037F">
        <w:rPr>
          <w:rFonts w:ascii="Arial" w:hAnsi="Arial" w:cs="Arial"/>
          <w:sz w:val="20"/>
          <w:szCs w:val="20"/>
        </w:rPr>
        <w:t>and</w:t>
      </w:r>
      <w:proofErr w:type="gramEnd"/>
      <w:r w:rsidRPr="0057037F">
        <w:rPr>
          <w:rFonts w:ascii="Arial" w:hAnsi="Arial" w:cs="Arial"/>
          <w:sz w:val="20"/>
          <w:szCs w:val="20"/>
        </w:rPr>
        <w:t xml:space="preserve"> peak expiratory flow measurements have been done. The patient’s condition is being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57037F">
        <w:rPr>
          <w:rFonts w:ascii="Arial" w:hAnsi="Arial" w:cs="Arial"/>
          <w:sz w:val="20"/>
          <w:szCs w:val="20"/>
        </w:rPr>
        <w:t>continuously</w:t>
      </w:r>
      <w:proofErr w:type="gramEnd"/>
      <w:r w:rsidRPr="0057037F">
        <w:rPr>
          <w:rFonts w:ascii="Arial" w:hAnsi="Arial" w:cs="Arial"/>
          <w:sz w:val="20"/>
          <w:szCs w:val="20"/>
        </w:rPr>
        <w:t xml:space="preserve"> monitored and reassessed. Assume his condition continues to deteriorate throughout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57037F">
        <w:rPr>
          <w:rFonts w:ascii="Arial" w:hAnsi="Arial" w:cs="Arial"/>
          <w:sz w:val="20"/>
          <w:szCs w:val="20"/>
        </w:rPr>
        <w:t>treatment</w:t>
      </w:r>
      <w:proofErr w:type="gramEnd"/>
      <w:r w:rsidRPr="0057037F">
        <w:rPr>
          <w:rFonts w:ascii="Arial" w:hAnsi="Arial" w:cs="Arial"/>
          <w:sz w:val="20"/>
          <w:szCs w:val="20"/>
        </w:rPr>
        <w:t xml:space="preserve">. List </w:t>
      </w:r>
      <w:r w:rsidRPr="0057037F">
        <w:rPr>
          <w:rFonts w:ascii="Arial" w:hAnsi="Arial" w:cs="Arial"/>
          <w:b/>
          <w:bCs/>
          <w:sz w:val="20"/>
          <w:szCs w:val="20"/>
        </w:rPr>
        <w:t>EIGHT</w:t>
      </w:r>
      <w:r w:rsidRPr="0057037F">
        <w:rPr>
          <w:rFonts w:ascii="Arial" w:hAnsi="Arial" w:cs="Arial"/>
          <w:sz w:val="20"/>
          <w:szCs w:val="20"/>
        </w:rPr>
        <w:t xml:space="preserve"> steps.  </w:t>
      </w:r>
    </w:p>
    <w:p w:rsidR="00885BEE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1.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2.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3.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4.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5.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6. </w:t>
      </w: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7. </w:t>
      </w:r>
    </w:p>
    <w:p w:rsidR="00885BEE" w:rsidRPr="0057037F" w:rsidRDefault="00885BEE" w:rsidP="00885BEE">
      <w:pPr>
        <w:spacing w:after="0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>8.</w:t>
      </w:r>
    </w:p>
    <w:p w:rsidR="00885BEE" w:rsidRPr="0057037F" w:rsidRDefault="00885BEE" w:rsidP="00885BEE">
      <w:pPr>
        <w:spacing w:after="0"/>
        <w:rPr>
          <w:rFonts w:ascii="Arial" w:hAnsi="Arial" w:cs="Arial"/>
          <w:sz w:val="20"/>
          <w:szCs w:val="20"/>
        </w:rPr>
      </w:pPr>
    </w:p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b/>
          <w:bCs/>
          <w:sz w:val="20"/>
          <w:szCs w:val="20"/>
        </w:rPr>
        <w:t xml:space="preserve">Sample Case #10 Answers </w:t>
      </w:r>
    </w:p>
    <w:p w:rsidR="00885BEE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7037F">
        <w:rPr>
          <w:rFonts w:ascii="Arial" w:hAnsi="Arial" w:cs="Arial"/>
          <w:sz w:val="20"/>
          <w:szCs w:val="20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885BEE" w:rsidRPr="000E36EE" w:rsidTr="00A04639">
        <w:tc>
          <w:tcPr>
            <w:tcW w:w="5508" w:type="dxa"/>
            <w:shd w:val="clear" w:color="auto" w:fill="auto"/>
          </w:tcPr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Question 1 </w:t>
            </w:r>
          </w:p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sz w:val="20"/>
                <w:szCs w:val="20"/>
              </w:rPr>
              <w:t xml:space="preserve">Child’s history of </w:t>
            </w:r>
            <w:proofErr w:type="spellStart"/>
            <w:r w:rsidRPr="000E36EE">
              <w:rPr>
                <w:rFonts w:ascii="Arial" w:hAnsi="Arial" w:cs="Arial"/>
                <w:sz w:val="20"/>
                <w:szCs w:val="20"/>
              </w:rPr>
              <w:t>atopy</w:t>
            </w:r>
            <w:proofErr w:type="spellEnd"/>
            <w:r w:rsidRPr="000E36E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sz w:val="20"/>
                <w:szCs w:val="20"/>
              </w:rPr>
              <w:t xml:space="preserve">Child’s history of asthma </w:t>
            </w:r>
          </w:p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sz w:val="20"/>
                <w:szCs w:val="20"/>
              </w:rPr>
              <w:t xml:space="preserve">Child’s history of allergies </w:t>
            </w:r>
          </w:p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sz w:val="20"/>
                <w:szCs w:val="20"/>
              </w:rPr>
              <w:t xml:space="preserve">Use of medications </w:t>
            </w:r>
          </w:p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sz w:val="20"/>
                <w:szCs w:val="20"/>
              </w:rPr>
              <w:t xml:space="preserve">Recent infection </w:t>
            </w:r>
          </w:p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sz w:val="20"/>
                <w:szCs w:val="20"/>
              </w:rPr>
              <w:t xml:space="preserve">History suggestive of foreign body aspiration </w:t>
            </w:r>
          </w:p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Question 2 </w:t>
            </w:r>
          </w:p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sz w:val="20"/>
                <w:szCs w:val="20"/>
              </w:rPr>
              <w:t xml:space="preserve">Patient education </w:t>
            </w:r>
          </w:p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sz w:val="20"/>
                <w:szCs w:val="20"/>
              </w:rPr>
              <w:t xml:space="preserve">Removing precipitating factors </w:t>
            </w:r>
          </w:p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sz w:val="20"/>
                <w:szCs w:val="20"/>
              </w:rPr>
              <w:t xml:space="preserve">Inhaled beta-agonist </w:t>
            </w:r>
          </w:p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sz w:val="20"/>
                <w:szCs w:val="20"/>
              </w:rPr>
              <w:t xml:space="preserve">Peak-flow meter </w:t>
            </w:r>
          </w:p>
        </w:tc>
        <w:tc>
          <w:tcPr>
            <w:tcW w:w="5508" w:type="dxa"/>
            <w:shd w:val="clear" w:color="auto" w:fill="auto"/>
          </w:tcPr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Question 3 </w:t>
            </w:r>
          </w:p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sz w:val="20"/>
                <w:szCs w:val="20"/>
              </w:rPr>
              <w:t xml:space="preserve">Supplemental oxygen (O2) </w:t>
            </w:r>
          </w:p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sz w:val="20"/>
                <w:szCs w:val="20"/>
              </w:rPr>
              <w:t>Nebulized salbutamol (</w:t>
            </w:r>
            <w:proofErr w:type="spellStart"/>
            <w:r w:rsidRPr="000E36EE">
              <w:rPr>
                <w:rFonts w:ascii="Arial" w:hAnsi="Arial" w:cs="Arial"/>
                <w:sz w:val="20"/>
                <w:szCs w:val="20"/>
              </w:rPr>
              <w:t>Ventolin</w:t>
            </w:r>
            <w:proofErr w:type="spellEnd"/>
            <w:r w:rsidRPr="000E36EE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sz w:val="20"/>
                <w:szCs w:val="20"/>
              </w:rPr>
              <w:t xml:space="preserve">Subcutaneous epinephrine </w:t>
            </w:r>
          </w:p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sz w:val="20"/>
                <w:szCs w:val="20"/>
              </w:rPr>
              <w:t xml:space="preserve">Intravenous (IV) steroids  </w:t>
            </w:r>
          </w:p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sz w:val="20"/>
                <w:szCs w:val="20"/>
              </w:rPr>
              <w:t xml:space="preserve">IV fluids </w:t>
            </w:r>
          </w:p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sz w:val="20"/>
                <w:szCs w:val="20"/>
              </w:rPr>
              <w:t xml:space="preserve">Admission to the intensive care unit (ICU) </w:t>
            </w:r>
          </w:p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sz w:val="20"/>
                <w:szCs w:val="20"/>
              </w:rPr>
              <w:t xml:space="preserve">IV salbutamol </w:t>
            </w:r>
          </w:p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36EE">
              <w:rPr>
                <w:rFonts w:ascii="Arial" w:hAnsi="Arial" w:cs="Arial"/>
                <w:sz w:val="20"/>
                <w:szCs w:val="20"/>
              </w:rPr>
              <w:t xml:space="preserve">Intubation </w:t>
            </w:r>
          </w:p>
          <w:p w:rsidR="00885BEE" w:rsidRPr="000E36EE" w:rsidRDefault="00885BEE" w:rsidP="00A0463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885BEE" w:rsidRPr="000E36EE" w:rsidRDefault="00885BEE" w:rsidP="00A046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85BEE" w:rsidRPr="0057037F" w:rsidRDefault="00885BEE" w:rsidP="00885B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85BEE" w:rsidRDefault="00885BEE" w:rsidP="00885BEE">
      <w:pPr>
        <w:rPr>
          <w:sz w:val="20"/>
          <w:szCs w:val="20"/>
        </w:rPr>
      </w:pPr>
    </w:p>
    <w:p w:rsidR="007929AE" w:rsidRDefault="007929AE">
      <w:bookmarkStart w:id="0" w:name="_GoBack"/>
      <w:bookmarkEnd w:id="0"/>
    </w:p>
    <w:sectPr w:rsidR="007929AE" w:rsidSect="004351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30ED1"/>
    <w:multiLevelType w:val="hybridMultilevel"/>
    <w:tmpl w:val="A9469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15C5E"/>
    <w:multiLevelType w:val="hybridMultilevel"/>
    <w:tmpl w:val="73AE5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BEE"/>
    <w:rsid w:val="007929AE"/>
    <w:rsid w:val="007B2E5D"/>
    <w:rsid w:val="00885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0B28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BEE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85BE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BE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BEE"/>
    <w:rPr>
      <w:rFonts w:ascii="Lucida Grande" w:eastAsia="Calibr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BEE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85BE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BE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BEE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hyperlink" Target="http://www.lung.ca/_resources/asthma_action_plan.pdf" TargetMode="External"/><Relationship Id="rId8" Type="http://schemas.openxmlformats.org/officeDocument/2006/relationships/image" Target="media/image2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864</Words>
  <Characters>4928</Characters>
  <Application>Microsoft Macintosh Word</Application>
  <DocSecurity>0</DocSecurity>
  <Lines>41</Lines>
  <Paragraphs>11</Paragraphs>
  <ScaleCrop>false</ScaleCrop>
  <Company/>
  <LinksUpToDate>false</LinksUpToDate>
  <CharactersWithSpaces>5781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Cheung</dc:creator>
  <cp:keywords/>
  <dc:description/>
  <cp:lastModifiedBy>Crystal Cheung</cp:lastModifiedBy>
  <cp:revision>1</cp:revision>
  <dcterms:created xsi:type="dcterms:W3CDTF">2012-05-18T07:02:00Z</dcterms:created>
  <dcterms:modified xsi:type="dcterms:W3CDTF">2012-05-18T07:03:00Z</dcterms:modified>
</cp:coreProperties>
</file>