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3D7" w:rsidRPr="00BC7C42" w:rsidRDefault="00BC7C42" w:rsidP="00BC7C42">
      <w:pPr>
        <w:jc w:val="center"/>
        <w:rPr>
          <w:b/>
          <w:sz w:val="28"/>
          <w:szCs w:val="28"/>
          <w:u w:val="single"/>
        </w:rPr>
      </w:pPr>
      <w:r w:rsidRPr="00BC7C42">
        <w:rPr>
          <w:b/>
          <w:sz w:val="28"/>
          <w:szCs w:val="28"/>
          <w:u w:val="single"/>
        </w:rPr>
        <w:t>Constructivist Lesson Rubric</w:t>
      </w:r>
    </w:p>
    <w:tbl>
      <w:tblPr>
        <w:tblStyle w:val="TableGrid"/>
        <w:tblpPr w:leftFromText="180" w:rightFromText="180" w:vertAnchor="page" w:horzAnchor="page" w:tblpX="1549" w:tblpY="2035"/>
        <w:tblW w:w="13298" w:type="dxa"/>
        <w:tblLook w:val="04A0" w:firstRow="1" w:lastRow="0" w:firstColumn="1" w:lastColumn="0" w:noHBand="0" w:noVBand="1"/>
      </w:tblPr>
      <w:tblGrid>
        <w:gridCol w:w="2235"/>
        <w:gridCol w:w="4353"/>
        <w:gridCol w:w="2236"/>
        <w:gridCol w:w="2237"/>
        <w:gridCol w:w="2237"/>
      </w:tblGrid>
      <w:tr w:rsidR="00BC7C42" w:rsidTr="00BC7C42">
        <w:tc>
          <w:tcPr>
            <w:tcW w:w="2235" w:type="dxa"/>
          </w:tcPr>
          <w:p w:rsidR="00BC7C42" w:rsidRPr="004C301A" w:rsidRDefault="00BC7C42" w:rsidP="00BC7C42">
            <w:pPr>
              <w:jc w:val="center"/>
              <w:rPr>
                <w:b/>
                <w:i/>
                <w:sz w:val="28"/>
                <w:szCs w:val="28"/>
              </w:rPr>
            </w:pPr>
            <w:r w:rsidRPr="004C301A">
              <w:rPr>
                <w:b/>
                <w:i/>
                <w:sz w:val="28"/>
                <w:szCs w:val="28"/>
              </w:rPr>
              <w:t>Criteria</w:t>
            </w:r>
          </w:p>
        </w:tc>
        <w:tc>
          <w:tcPr>
            <w:tcW w:w="4353" w:type="dxa"/>
          </w:tcPr>
          <w:p w:rsidR="00BC7C42" w:rsidRPr="004C301A" w:rsidRDefault="00BC7C42" w:rsidP="00BC7C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BC7C42" w:rsidRPr="004C301A" w:rsidRDefault="00BC7C42" w:rsidP="00BC7C42">
            <w:pPr>
              <w:jc w:val="center"/>
              <w:rPr>
                <w:b/>
                <w:i/>
                <w:sz w:val="28"/>
                <w:szCs w:val="28"/>
              </w:rPr>
            </w:pPr>
            <w:r w:rsidRPr="004C301A">
              <w:rPr>
                <w:b/>
                <w:i/>
                <w:sz w:val="28"/>
                <w:szCs w:val="28"/>
              </w:rPr>
              <w:t>Meets Expectations</w:t>
            </w:r>
          </w:p>
        </w:tc>
        <w:tc>
          <w:tcPr>
            <w:tcW w:w="2237" w:type="dxa"/>
          </w:tcPr>
          <w:p w:rsidR="00BC7C42" w:rsidRPr="004C301A" w:rsidRDefault="00BC7C42" w:rsidP="00BC7C42">
            <w:pPr>
              <w:jc w:val="center"/>
              <w:rPr>
                <w:b/>
                <w:i/>
                <w:sz w:val="28"/>
                <w:szCs w:val="28"/>
              </w:rPr>
            </w:pPr>
            <w:r w:rsidRPr="004C301A">
              <w:rPr>
                <w:b/>
                <w:i/>
                <w:sz w:val="28"/>
                <w:szCs w:val="28"/>
              </w:rPr>
              <w:t>Partially Meets Expectations</w:t>
            </w:r>
          </w:p>
        </w:tc>
        <w:tc>
          <w:tcPr>
            <w:tcW w:w="2237" w:type="dxa"/>
          </w:tcPr>
          <w:p w:rsidR="00BC7C42" w:rsidRPr="004C301A" w:rsidRDefault="00BC7C42" w:rsidP="00BC7C42">
            <w:pPr>
              <w:jc w:val="center"/>
              <w:rPr>
                <w:b/>
                <w:i/>
                <w:sz w:val="28"/>
                <w:szCs w:val="28"/>
              </w:rPr>
            </w:pPr>
            <w:r w:rsidRPr="004C301A">
              <w:rPr>
                <w:b/>
                <w:i/>
                <w:sz w:val="28"/>
                <w:szCs w:val="28"/>
              </w:rPr>
              <w:t>Does Not Meet Expectations</w:t>
            </w:r>
          </w:p>
        </w:tc>
      </w:tr>
      <w:tr w:rsidR="00BC7C42" w:rsidTr="00BC7C42">
        <w:tc>
          <w:tcPr>
            <w:tcW w:w="2235" w:type="dxa"/>
            <w:vMerge w:val="restart"/>
          </w:tcPr>
          <w:p w:rsidR="00BC7C42" w:rsidRDefault="00BC7C42" w:rsidP="00BC7C42">
            <w:pPr>
              <w:jc w:val="center"/>
              <w:rPr>
                <w:b/>
              </w:rPr>
            </w:pPr>
          </w:p>
          <w:p w:rsidR="00BC7C42" w:rsidRDefault="00BC7C42" w:rsidP="00BC7C42">
            <w:pPr>
              <w:jc w:val="center"/>
              <w:rPr>
                <w:b/>
              </w:rPr>
            </w:pPr>
          </w:p>
          <w:p w:rsidR="00BC7C42" w:rsidRDefault="00BC7C42" w:rsidP="00BC7C42">
            <w:pPr>
              <w:jc w:val="center"/>
              <w:rPr>
                <w:b/>
              </w:rPr>
            </w:pPr>
          </w:p>
          <w:p w:rsidR="00BC7C42" w:rsidRPr="004C301A" w:rsidRDefault="00BC7C42" w:rsidP="00BC7C42">
            <w:pPr>
              <w:jc w:val="center"/>
              <w:rPr>
                <w:b/>
              </w:rPr>
            </w:pPr>
            <w:r w:rsidRPr="004C301A">
              <w:rPr>
                <w:b/>
              </w:rPr>
              <w:t>Knowledge &amp; Application</w:t>
            </w:r>
          </w:p>
        </w:tc>
        <w:tc>
          <w:tcPr>
            <w:tcW w:w="4353" w:type="dxa"/>
          </w:tcPr>
          <w:p w:rsidR="00BC7C42" w:rsidRDefault="00BC7C42" w:rsidP="00BC7C42">
            <w:r>
              <w:t>Knowledge is situated in interactions with the environment</w:t>
            </w:r>
          </w:p>
        </w:tc>
        <w:tc>
          <w:tcPr>
            <w:tcW w:w="2236" w:type="dxa"/>
          </w:tcPr>
          <w:p w:rsidR="00BC7C42" w:rsidRDefault="00BC7C42" w:rsidP="00BC7C42"/>
        </w:tc>
        <w:tc>
          <w:tcPr>
            <w:tcW w:w="2237" w:type="dxa"/>
          </w:tcPr>
          <w:p w:rsidR="00BC7C42" w:rsidRDefault="00BC7C42" w:rsidP="00BC7C42"/>
        </w:tc>
        <w:tc>
          <w:tcPr>
            <w:tcW w:w="2237" w:type="dxa"/>
          </w:tcPr>
          <w:p w:rsidR="00BC7C42" w:rsidRDefault="00BC7C42" w:rsidP="00BC7C42"/>
        </w:tc>
      </w:tr>
      <w:tr w:rsidR="00BC7C42" w:rsidTr="00BC7C42">
        <w:tc>
          <w:tcPr>
            <w:tcW w:w="2235" w:type="dxa"/>
            <w:vMerge/>
          </w:tcPr>
          <w:p w:rsidR="00BC7C42" w:rsidRPr="004C301A" w:rsidRDefault="00BC7C42" w:rsidP="00BC7C42">
            <w:pPr>
              <w:jc w:val="center"/>
              <w:rPr>
                <w:b/>
              </w:rPr>
            </w:pPr>
          </w:p>
        </w:tc>
        <w:tc>
          <w:tcPr>
            <w:tcW w:w="4353" w:type="dxa"/>
          </w:tcPr>
          <w:p w:rsidR="00BC7C42" w:rsidRDefault="00BC7C42" w:rsidP="00BC7C42">
            <w:r>
              <w:t>Learner’s puzzlement is the stimulus and organizer for learning</w:t>
            </w:r>
          </w:p>
        </w:tc>
        <w:tc>
          <w:tcPr>
            <w:tcW w:w="2236" w:type="dxa"/>
          </w:tcPr>
          <w:p w:rsidR="00BC7C42" w:rsidRDefault="00BC7C42" w:rsidP="00BC7C42"/>
        </w:tc>
        <w:tc>
          <w:tcPr>
            <w:tcW w:w="2237" w:type="dxa"/>
          </w:tcPr>
          <w:p w:rsidR="00BC7C42" w:rsidRDefault="00BC7C42" w:rsidP="00BC7C42"/>
        </w:tc>
        <w:tc>
          <w:tcPr>
            <w:tcW w:w="2237" w:type="dxa"/>
          </w:tcPr>
          <w:p w:rsidR="00BC7C42" w:rsidRDefault="00BC7C42" w:rsidP="00BC7C42"/>
        </w:tc>
      </w:tr>
      <w:tr w:rsidR="00BC7C42" w:rsidTr="00BC7C42">
        <w:tc>
          <w:tcPr>
            <w:tcW w:w="2235" w:type="dxa"/>
            <w:vMerge/>
          </w:tcPr>
          <w:p w:rsidR="00BC7C42" w:rsidRPr="004C301A" w:rsidRDefault="00BC7C42" w:rsidP="00BC7C42">
            <w:pPr>
              <w:jc w:val="center"/>
              <w:rPr>
                <w:b/>
              </w:rPr>
            </w:pPr>
          </w:p>
        </w:tc>
        <w:tc>
          <w:tcPr>
            <w:tcW w:w="4353" w:type="dxa"/>
          </w:tcPr>
          <w:p w:rsidR="00BC7C42" w:rsidRDefault="00BC7C42" w:rsidP="00BC7C42">
            <w:r>
              <w:t>Learning activity is tied to a larger task or problem</w:t>
            </w:r>
          </w:p>
        </w:tc>
        <w:tc>
          <w:tcPr>
            <w:tcW w:w="2236" w:type="dxa"/>
          </w:tcPr>
          <w:p w:rsidR="00BC7C42" w:rsidRDefault="00BC7C42" w:rsidP="00BC7C42"/>
        </w:tc>
        <w:tc>
          <w:tcPr>
            <w:tcW w:w="2237" w:type="dxa"/>
          </w:tcPr>
          <w:p w:rsidR="00BC7C42" w:rsidRDefault="00BC7C42" w:rsidP="00BC7C42"/>
        </w:tc>
        <w:tc>
          <w:tcPr>
            <w:tcW w:w="2237" w:type="dxa"/>
          </w:tcPr>
          <w:p w:rsidR="00BC7C42" w:rsidRDefault="00BC7C42" w:rsidP="00BC7C42"/>
        </w:tc>
      </w:tr>
      <w:tr w:rsidR="00BC7C42" w:rsidTr="00BC7C42"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BC7C42" w:rsidRPr="004C301A" w:rsidRDefault="00BC7C42" w:rsidP="00BC7C42">
            <w:pPr>
              <w:jc w:val="center"/>
              <w:rPr>
                <w:b/>
              </w:rPr>
            </w:pPr>
          </w:p>
        </w:tc>
        <w:tc>
          <w:tcPr>
            <w:tcW w:w="4353" w:type="dxa"/>
            <w:tcBorders>
              <w:bottom w:val="single" w:sz="4" w:space="0" w:color="auto"/>
            </w:tcBorders>
          </w:tcPr>
          <w:p w:rsidR="00BC7C42" w:rsidRDefault="00BC7C42" w:rsidP="00BC7C42">
            <w:r>
              <w:t>The problem presented has various interpretations and outcomes</w:t>
            </w: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:rsidR="00BC7C42" w:rsidRDefault="00BC7C42" w:rsidP="00BC7C42"/>
        </w:tc>
        <w:tc>
          <w:tcPr>
            <w:tcW w:w="2237" w:type="dxa"/>
            <w:tcBorders>
              <w:bottom w:val="single" w:sz="4" w:space="0" w:color="auto"/>
            </w:tcBorders>
          </w:tcPr>
          <w:p w:rsidR="00BC7C42" w:rsidRDefault="00BC7C42" w:rsidP="00BC7C42"/>
        </w:tc>
        <w:tc>
          <w:tcPr>
            <w:tcW w:w="2237" w:type="dxa"/>
            <w:tcBorders>
              <w:bottom w:val="single" w:sz="4" w:space="0" w:color="auto"/>
            </w:tcBorders>
          </w:tcPr>
          <w:p w:rsidR="00BC7C42" w:rsidRDefault="00BC7C42" w:rsidP="00BC7C42"/>
        </w:tc>
      </w:tr>
      <w:tr w:rsidR="00BC7C42" w:rsidTr="00BC7C42">
        <w:tc>
          <w:tcPr>
            <w:tcW w:w="13298" w:type="dxa"/>
            <w:gridSpan w:val="5"/>
            <w:shd w:val="clear" w:color="auto" w:fill="FF0000"/>
          </w:tcPr>
          <w:p w:rsidR="00BC7C42" w:rsidRDefault="00BC7C42" w:rsidP="00BC7C42">
            <w:pPr>
              <w:jc w:val="center"/>
            </w:pPr>
          </w:p>
        </w:tc>
      </w:tr>
      <w:tr w:rsidR="00BC7C42" w:rsidTr="00BC7C42">
        <w:tc>
          <w:tcPr>
            <w:tcW w:w="2235" w:type="dxa"/>
            <w:vMerge w:val="restart"/>
          </w:tcPr>
          <w:p w:rsidR="00BC7C42" w:rsidRDefault="00BC7C42" w:rsidP="00BC7C42">
            <w:pPr>
              <w:jc w:val="center"/>
              <w:rPr>
                <w:b/>
              </w:rPr>
            </w:pPr>
          </w:p>
          <w:p w:rsidR="00BC7C42" w:rsidRDefault="00BC7C42" w:rsidP="00BC7C42">
            <w:pPr>
              <w:jc w:val="center"/>
              <w:rPr>
                <w:b/>
              </w:rPr>
            </w:pPr>
          </w:p>
          <w:p w:rsidR="00BC7C42" w:rsidRDefault="00BC7C42" w:rsidP="00BC7C42">
            <w:pPr>
              <w:rPr>
                <w:b/>
              </w:rPr>
            </w:pPr>
          </w:p>
          <w:p w:rsidR="00BC7C42" w:rsidRPr="004C301A" w:rsidRDefault="00BC7C42" w:rsidP="00BC7C42">
            <w:pPr>
              <w:jc w:val="center"/>
              <w:rPr>
                <w:b/>
              </w:rPr>
            </w:pPr>
            <w:r w:rsidRPr="004C301A">
              <w:rPr>
                <w:b/>
              </w:rPr>
              <w:t>Environment</w:t>
            </w:r>
            <w:r>
              <w:rPr>
                <w:b/>
              </w:rPr>
              <w:t xml:space="preserve"> &amp; Social Context</w:t>
            </w:r>
          </w:p>
        </w:tc>
        <w:tc>
          <w:tcPr>
            <w:tcW w:w="4353" w:type="dxa"/>
          </w:tcPr>
          <w:p w:rsidR="00BC7C42" w:rsidRDefault="00BC7C42" w:rsidP="00BC7C42">
            <w:r>
              <w:t>Learning is situated in the social environment</w:t>
            </w:r>
          </w:p>
        </w:tc>
        <w:tc>
          <w:tcPr>
            <w:tcW w:w="2236" w:type="dxa"/>
          </w:tcPr>
          <w:p w:rsidR="00BC7C42" w:rsidRDefault="00BC7C42" w:rsidP="00BC7C42"/>
        </w:tc>
        <w:tc>
          <w:tcPr>
            <w:tcW w:w="2237" w:type="dxa"/>
          </w:tcPr>
          <w:p w:rsidR="00BC7C42" w:rsidRDefault="00BC7C42" w:rsidP="00BC7C42"/>
        </w:tc>
        <w:tc>
          <w:tcPr>
            <w:tcW w:w="2237" w:type="dxa"/>
          </w:tcPr>
          <w:p w:rsidR="00BC7C42" w:rsidRDefault="00BC7C42" w:rsidP="00BC7C42"/>
        </w:tc>
      </w:tr>
      <w:tr w:rsidR="00BC7C42" w:rsidTr="00BC7C42">
        <w:tc>
          <w:tcPr>
            <w:tcW w:w="2235" w:type="dxa"/>
            <w:vMerge/>
          </w:tcPr>
          <w:p w:rsidR="00BC7C42" w:rsidRPr="004C301A" w:rsidRDefault="00BC7C42" w:rsidP="00BC7C42">
            <w:pPr>
              <w:jc w:val="center"/>
              <w:rPr>
                <w:b/>
              </w:rPr>
            </w:pPr>
          </w:p>
        </w:tc>
        <w:tc>
          <w:tcPr>
            <w:tcW w:w="4353" w:type="dxa"/>
          </w:tcPr>
          <w:p w:rsidR="00BC7C42" w:rsidRDefault="00BC7C42" w:rsidP="00BC7C42">
            <w:r>
              <w:t>Environment is designed to support and challenge the learner</w:t>
            </w:r>
          </w:p>
        </w:tc>
        <w:tc>
          <w:tcPr>
            <w:tcW w:w="2236" w:type="dxa"/>
          </w:tcPr>
          <w:p w:rsidR="00BC7C42" w:rsidRDefault="00BC7C42" w:rsidP="00BC7C42"/>
        </w:tc>
        <w:tc>
          <w:tcPr>
            <w:tcW w:w="2237" w:type="dxa"/>
          </w:tcPr>
          <w:p w:rsidR="00BC7C42" w:rsidRDefault="00BC7C42" w:rsidP="00BC7C42"/>
        </w:tc>
        <w:tc>
          <w:tcPr>
            <w:tcW w:w="2237" w:type="dxa"/>
          </w:tcPr>
          <w:p w:rsidR="00BC7C42" w:rsidRDefault="00BC7C42" w:rsidP="00BC7C42"/>
        </w:tc>
      </w:tr>
      <w:tr w:rsidR="00BC7C42" w:rsidTr="00BC7C42">
        <w:tc>
          <w:tcPr>
            <w:tcW w:w="2235" w:type="dxa"/>
            <w:vMerge/>
          </w:tcPr>
          <w:p w:rsidR="00BC7C42" w:rsidRPr="004C301A" w:rsidRDefault="00BC7C42" w:rsidP="00BC7C42">
            <w:pPr>
              <w:jc w:val="center"/>
              <w:rPr>
                <w:b/>
              </w:rPr>
            </w:pPr>
          </w:p>
        </w:tc>
        <w:tc>
          <w:tcPr>
            <w:tcW w:w="4353" w:type="dxa"/>
          </w:tcPr>
          <w:p w:rsidR="00BC7C42" w:rsidRDefault="00BC7C42" w:rsidP="00BC7C42">
            <w:r>
              <w:t>Environment reflects the real world environment where the learning should be applied</w:t>
            </w:r>
          </w:p>
        </w:tc>
        <w:tc>
          <w:tcPr>
            <w:tcW w:w="2236" w:type="dxa"/>
          </w:tcPr>
          <w:p w:rsidR="00BC7C42" w:rsidRDefault="00BC7C42" w:rsidP="00BC7C42"/>
        </w:tc>
        <w:tc>
          <w:tcPr>
            <w:tcW w:w="2237" w:type="dxa"/>
          </w:tcPr>
          <w:p w:rsidR="00BC7C42" w:rsidRDefault="00BC7C42" w:rsidP="00BC7C42"/>
        </w:tc>
        <w:tc>
          <w:tcPr>
            <w:tcW w:w="2237" w:type="dxa"/>
          </w:tcPr>
          <w:p w:rsidR="00BC7C42" w:rsidRDefault="00BC7C42" w:rsidP="00BC7C42"/>
        </w:tc>
      </w:tr>
      <w:tr w:rsidR="00BC7C42" w:rsidTr="00BC7C42"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BC7C42" w:rsidRPr="004C301A" w:rsidRDefault="00BC7C42" w:rsidP="00BC7C42">
            <w:pPr>
              <w:jc w:val="center"/>
              <w:rPr>
                <w:b/>
              </w:rPr>
            </w:pPr>
          </w:p>
        </w:tc>
        <w:tc>
          <w:tcPr>
            <w:tcW w:w="4353" w:type="dxa"/>
            <w:tcBorders>
              <w:bottom w:val="single" w:sz="4" w:space="0" w:color="auto"/>
            </w:tcBorders>
          </w:tcPr>
          <w:p w:rsidR="00BC7C42" w:rsidRDefault="00BC7C42" w:rsidP="00BC7C42">
            <w:r>
              <w:t>Learning environment is designed to support and challenge learners thinking</w:t>
            </w: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:rsidR="00BC7C42" w:rsidRDefault="00BC7C42" w:rsidP="00BC7C42"/>
        </w:tc>
        <w:tc>
          <w:tcPr>
            <w:tcW w:w="2237" w:type="dxa"/>
            <w:tcBorders>
              <w:bottom w:val="single" w:sz="4" w:space="0" w:color="auto"/>
            </w:tcBorders>
          </w:tcPr>
          <w:p w:rsidR="00BC7C42" w:rsidRDefault="00BC7C42" w:rsidP="00BC7C42"/>
        </w:tc>
        <w:tc>
          <w:tcPr>
            <w:tcW w:w="2237" w:type="dxa"/>
            <w:tcBorders>
              <w:bottom w:val="single" w:sz="4" w:space="0" w:color="auto"/>
            </w:tcBorders>
          </w:tcPr>
          <w:p w:rsidR="00BC7C42" w:rsidRDefault="00BC7C42" w:rsidP="00BC7C42"/>
        </w:tc>
      </w:tr>
      <w:tr w:rsidR="00BC7C42" w:rsidTr="00BC7C42">
        <w:tc>
          <w:tcPr>
            <w:tcW w:w="13298" w:type="dxa"/>
            <w:gridSpan w:val="5"/>
            <w:shd w:val="clear" w:color="auto" w:fill="FF0000"/>
          </w:tcPr>
          <w:p w:rsidR="00BC7C42" w:rsidRDefault="00BC7C42" w:rsidP="00BC7C42">
            <w:pPr>
              <w:jc w:val="center"/>
            </w:pPr>
          </w:p>
        </w:tc>
      </w:tr>
      <w:tr w:rsidR="00BC7C42" w:rsidTr="00BC7C42">
        <w:trPr>
          <w:trHeight w:val="376"/>
        </w:trPr>
        <w:tc>
          <w:tcPr>
            <w:tcW w:w="2235" w:type="dxa"/>
            <w:vMerge w:val="restart"/>
          </w:tcPr>
          <w:p w:rsidR="00BC7C42" w:rsidRDefault="00BC7C42" w:rsidP="00BC7C42">
            <w:pPr>
              <w:jc w:val="center"/>
              <w:rPr>
                <w:b/>
              </w:rPr>
            </w:pPr>
          </w:p>
          <w:p w:rsidR="00BC7C42" w:rsidRDefault="00BC7C42" w:rsidP="00BC7C42">
            <w:pPr>
              <w:jc w:val="center"/>
              <w:rPr>
                <w:b/>
              </w:rPr>
            </w:pPr>
          </w:p>
          <w:p w:rsidR="00BC7C42" w:rsidRDefault="00BC7C42" w:rsidP="00BC7C42">
            <w:pPr>
              <w:jc w:val="center"/>
              <w:rPr>
                <w:b/>
              </w:rPr>
            </w:pPr>
          </w:p>
          <w:p w:rsidR="00BC7C42" w:rsidRPr="004C301A" w:rsidRDefault="00BC7C42" w:rsidP="00BC7C42">
            <w:pPr>
              <w:jc w:val="center"/>
              <w:rPr>
                <w:b/>
              </w:rPr>
            </w:pPr>
            <w:r w:rsidRPr="004C301A">
              <w:rPr>
                <w:b/>
              </w:rPr>
              <w:t>Support and Guidance</w:t>
            </w:r>
          </w:p>
        </w:tc>
        <w:tc>
          <w:tcPr>
            <w:tcW w:w="4353" w:type="dxa"/>
          </w:tcPr>
          <w:p w:rsidR="00BC7C42" w:rsidRDefault="00BC7C42" w:rsidP="00BC7C42">
            <w:r>
              <w:t>Learner is supported in developing ownership for the overall problem or task</w:t>
            </w:r>
          </w:p>
        </w:tc>
        <w:tc>
          <w:tcPr>
            <w:tcW w:w="2236" w:type="dxa"/>
          </w:tcPr>
          <w:p w:rsidR="00BC7C42" w:rsidRDefault="00BC7C42" w:rsidP="00BC7C42"/>
        </w:tc>
        <w:tc>
          <w:tcPr>
            <w:tcW w:w="2237" w:type="dxa"/>
          </w:tcPr>
          <w:p w:rsidR="00BC7C42" w:rsidRDefault="00BC7C42" w:rsidP="00BC7C42"/>
        </w:tc>
        <w:tc>
          <w:tcPr>
            <w:tcW w:w="2237" w:type="dxa"/>
          </w:tcPr>
          <w:p w:rsidR="00BC7C42" w:rsidRDefault="00BC7C42" w:rsidP="00BC7C42"/>
        </w:tc>
      </w:tr>
      <w:tr w:rsidR="00BC7C42" w:rsidTr="00BC7C42">
        <w:tc>
          <w:tcPr>
            <w:tcW w:w="2235" w:type="dxa"/>
            <w:vMerge/>
          </w:tcPr>
          <w:p w:rsidR="00BC7C42" w:rsidRDefault="00BC7C42" w:rsidP="00BC7C42"/>
        </w:tc>
        <w:tc>
          <w:tcPr>
            <w:tcW w:w="4353" w:type="dxa"/>
          </w:tcPr>
          <w:p w:rsidR="00BC7C42" w:rsidRDefault="00BC7C42" w:rsidP="00BC7C42">
            <w:r>
              <w:t>Learners are provided an opportunity for support and reflection</w:t>
            </w:r>
          </w:p>
        </w:tc>
        <w:tc>
          <w:tcPr>
            <w:tcW w:w="2236" w:type="dxa"/>
          </w:tcPr>
          <w:p w:rsidR="00BC7C42" w:rsidRDefault="00BC7C42" w:rsidP="00BC7C42"/>
        </w:tc>
        <w:tc>
          <w:tcPr>
            <w:tcW w:w="2237" w:type="dxa"/>
          </w:tcPr>
          <w:p w:rsidR="00BC7C42" w:rsidRDefault="00BC7C42" w:rsidP="00BC7C42"/>
        </w:tc>
        <w:tc>
          <w:tcPr>
            <w:tcW w:w="2237" w:type="dxa"/>
          </w:tcPr>
          <w:p w:rsidR="00BC7C42" w:rsidRDefault="00BC7C42" w:rsidP="00BC7C42"/>
        </w:tc>
      </w:tr>
      <w:tr w:rsidR="00BC7C42" w:rsidTr="00BC7C42">
        <w:trPr>
          <w:trHeight w:val="947"/>
        </w:trPr>
        <w:tc>
          <w:tcPr>
            <w:tcW w:w="2235" w:type="dxa"/>
            <w:vMerge/>
          </w:tcPr>
          <w:p w:rsidR="00BC7C42" w:rsidRDefault="00BC7C42" w:rsidP="00BC7C42"/>
        </w:tc>
        <w:tc>
          <w:tcPr>
            <w:tcW w:w="4353" w:type="dxa"/>
          </w:tcPr>
          <w:p w:rsidR="00BC7C42" w:rsidRDefault="00BC7C42" w:rsidP="00BC7C42">
            <w:r>
              <w:t>Learners are given the opportunity to review their own work and that of their peers</w:t>
            </w:r>
          </w:p>
        </w:tc>
        <w:tc>
          <w:tcPr>
            <w:tcW w:w="2236" w:type="dxa"/>
          </w:tcPr>
          <w:p w:rsidR="00BC7C42" w:rsidRDefault="00BC7C42" w:rsidP="00BC7C42"/>
        </w:tc>
        <w:tc>
          <w:tcPr>
            <w:tcW w:w="2237" w:type="dxa"/>
          </w:tcPr>
          <w:p w:rsidR="00BC7C42" w:rsidRDefault="00BC7C42" w:rsidP="00BC7C42"/>
        </w:tc>
        <w:tc>
          <w:tcPr>
            <w:tcW w:w="2237" w:type="dxa"/>
          </w:tcPr>
          <w:p w:rsidR="00BC7C42" w:rsidRDefault="00BC7C42" w:rsidP="00BC7C42"/>
        </w:tc>
      </w:tr>
    </w:tbl>
    <w:p w:rsidR="00BC7C42" w:rsidRDefault="00BC7C42" w:rsidP="00BC7C42">
      <w:pPr>
        <w:jc w:val="center"/>
      </w:pPr>
      <w:r>
        <w:t xml:space="preserve">To create this rubric I used a combination of various sources and combined the concepts and principles to focus with greater detail on Problem Based Learning. </w:t>
      </w:r>
    </w:p>
    <w:p w:rsidR="00BC7C42" w:rsidRDefault="00BC7C42" w:rsidP="00BC7C42">
      <w:pPr>
        <w:jc w:val="center"/>
        <w:rPr>
          <w:b/>
          <w:i/>
        </w:rPr>
      </w:pPr>
      <w:r w:rsidRPr="00BC7C42">
        <w:rPr>
          <w:b/>
          <w:i/>
        </w:rPr>
        <w:lastRenderedPageBreak/>
        <w:t>References:</w:t>
      </w:r>
    </w:p>
    <w:p w:rsidR="00BC7C42" w:rsidRDefault="00BC7C42" w:rsidP="00BC7C42">
      <w:pPr>
        <w:spacing w:line="360" w:lineRule="auto"/>
        <w:rPr>
          <w:rFonts w:ascii="Times New Roman" w:hAnsi="Times New Roman" w:cs="Times New Roman"/>
        </w:rPr>
      </w:pPr>
    </w:p>
    <w:p w:rsidR="00BC7C42" w:rsidRDefault="00BC7C42" w:rsidP="00BC7C42">
      <w:pPr>
        <w:rPr>
          <w:rFonts w:ascii="Times New Roman" w:hAnsi="Times New Roman" w:cs="Times New Roman"/>
        </w:rPr>
      </w:pPr>
      <w:proofErr w:type="gramStart"/>
      <w:r w:rsidRPr="003506FD">
        <w:rPr>
          <w:rFonts w:ascii="Times New Roman" w:hAnsi="Times New Roman" w:cs="Times New Roman"/>
        </w:rPr>
        <w:t>Driver, R., and Oldham, V. (1986).</w:t>
      </w:r>
      <w:proofErr w:type="gramEnd"/>
      <w:r w:rsidRPr="003506FD">
        <w:rPr>
          <w:rFonts w:ascii="Times New Roman" w:hAnsi="Times New Roman" w:cs="Times New Roman"/>
        </w:rPr>
        <w:t xml:space="preserve"> </w:t>
      </w:r>
      <w:proofErr w:type="gramStart"/>
      <w:r w:rsidRPr="003506FD">
        <w:rPr>
          <w:rFonts w:ascii="Times New Roman" w:hAnsi="Times New Roman" w:cs="Times New Roman"/>
        </w:rPr>
        <w:t>A constructivist approach to curriculum development.</w:t>
      </w:r>
      <w:proofErr w:type="gramEnd"/>
      <w:r w:rsidRPr="003506FD">
        <w:rPr>
          <w:rFonts w:ascii="Times New Roman" w:hAnsi="Times New Roman" w:cs="Times New Roman"/>
        </w:rPr>
        <w:t xml:space="preserve"> </w:t>
      </w:r>
      <w:proofErr w:type="gramStart"/>
      <w:r w:rsidRPr="00BC7C42">
        <w:rPr>
          <w:rFonts w:ascii="Times New Roman" w:hAnsi="Times New Roman" w:cs="Times New Roman"/>
          <w:i/>
        </w:rPr>
        <w:t>Studies in Science Education, 13,</w:t>
      </w:r>
      <w:r w:rsidRPr="003506FD">
        <w:rPr>
          <w:rFonts w:ascii="Times New Roman" w:hAnsi="Times New Roman" w:cs="Times New Roman"/>
        </w:rPr>
        <w:t xml:space="preserve"> 105-122.</w:t>
      </w:r>
      <w:proofErr w:type="gramEnd"/>
    </w:p>
    <w:p w:rsidR="00BC7C42" w:rsidRDefault="00BC7C42" w:rsidP="00BC7C42">
      <w:pPr>
        <w:rPr>
          <w:rFonts w:ascii="Times New Roman" w:hAnsi="Times New Roman" w:cs="Times New Roman"/>
        </w:rPr>
      </w:pPr>
    </w:p>
    <w:p w:rsidR="00BC7C42" w:rsidRPr="003506FD" w:rsidRDefault="00BC7C42" w:rsidP="00BC7C42">
      <w:pPr>
        <w:rPr>
          <w:rFonts w:ascii="Times New Roman" w:hAnsi="Times New Roman" w:cs="Times New Roman"/>
        </w:rPr>
      </w:pPr>
      <w:r w:rsidRPr="003506FD">
        <w:rPr>
          <w:rFonts w:ascii="Times New Roman" w:hAnsi="Times New Roman" w:cs="Times New Roman"/>
        </w:rPr>
        <w:t xml:space="preserve">Posner, G. J., Strike, K. A., </w:t>
      </w:r>
      <w:proofErr w:type="spellStart"/>
      <w:r w:rsidRPr="003506FD">
        <w:rPr>
          <w:rFonts w:ascii="Times New Roman" w:hAnsi="Times New Roman" w:cs="Times New Roman"/>
        </w:rPr>
        <w:t>Hewson</w:t>
      </w:r>
      <w:proofErr w:type="spellEnd"/>
      <w:r w:rsidRPr="003506FD">
        <w:rPr>
          <w:rFonts w:ascii="Times New Roman" w:hAnsi="Times New Roman" w:cs="Times New Roman"/>
        </w:rPr>
        <w:t xml:space="preserve">, P. W., &amp; </w:t>
      </w:r>
      <w:proofErr w:type="spellStart"/>
      <w:r w:rsidRPr="003506FD">
        <w:rPr>
          <w:rFonts w:ascii="Times New Roman" w:hAnsi="Times New Roman" w:cs="Times New Roman"/>
        </w:rPr>
        <w:t>Gertzog</w:t>
      </w:r>
      <w:proofErr w:type="spellEnd"/>
      <w:r w:rsidRPr="003506FD">
        <w:rPr>
          <w:rFonts w:ascii="Times New Roman" w:hAnsi="Times New Roman" w:cs="Times New Roman"/>
        </w:rPr>
        <w:t xml:space="preserve">, W. A. (1982). Accommodation of a scientific conception: Toward a theory of conceptual change. </w:t>
      </w:r>
      <w:r w:rsidRPr="00BC7C42">
        <w:rPr>
          <w:rFonts w:ascii="Times New Roman" w:hAnsi="Times New Roman" w:cs="Times New Roman"/>
          <w:i/>
        </w:rPr>
        <w:t>Science Education</w:t>
      </w:r>
      <w:proofErr w:type="gramStart"/>
      <w:r w:rsidRPr="00BC7C42">
        <w:rPr>
          <w:rFonts w:ascii="Times New Roman" w:hAnsi="Times New Roman" w:cs="Times New Roman"/>
          <w:i/>
        </w:rPr>
        <w:t>,66</w:t>
      </w:r>
      <w:proofErr w:type="gramEnd"/>
      <w:r w:rsidRPr="003506FD">
        <w:rPr>
          <w:rFonts w:ascii="Times New Roman" w:hAnsi="Times New Roman" w:cs="Times New Roman"/>
        </w:rPr>
        <w:t>, 211-227.</w:t>
      </w:r>
    </w:p>
    <w:p w:rsidR="00BC7C42" w:rsidRDefault="00BC7C42" w:rsidP="00BC7C42">
      <w:pPr>
        <w:rPr>
          <w:rFonts w:ascii="Times" w:hAnsi="Times"/>
        </w:rPr>
      </w:pPr>
    </w:p>
    <w:p w:rsidR="00BC7C42" w:rsidRPr="00E40707" w:rsidRDefault="00BC7C42" w:rsidP="00BC7C42">
      <w:pPr>
        <w:rPr>
          <w:rFonts w:ascii="Times" w:hAnsi="Times"/>
        </w:rPr>
      </w:pPr>
      <w:bookmarkStart w:id="0" w:name="_GoBack"/>
      <w:bookmarkEnd w:id="0"/>
      <w:proofErr w:type="spellStart"/>
      <w:r w:rsidRPr="00E40707">
        <w:rPr>
          <w:rFonts w:ascii="Times" w:hAnsi="Times"/>
        </w:rPr>
        <w:t>Savery</w:t>
      </w:r>
      <w:proofErr w:type="spellEnd"/>
      <w:r w:rsidRPr="00E40707">
        <w:rPr>
          <w:rFonts w:ascii="Times" w:hAnsi="Times"/>
        </w:rPr>
        <w:t xml:space="preserve">, J. </w:t>
      </w:r>
      <w:proofErr w:type="gramStart"/>
      <w:r w:rsidRPr="00E40707">
        <w:rPr>
          <w:rFonts w:ascii="Times" w:hAnsi="Times"/>
        </w:rPr>
        <w:t>R., Duffy, T. M. (1995).</w:t>
      </w:r>
      <w:proofErr w:type="gramEnd"/>
      <w:r w:rsidRPr="00E40707">
        <w:rPr>
          <w:rFonts w:ascii="Times" w:hAnsi="Times"/>
        </w:rPr>
        <w:t> </w:t>
      </w:r>
      <w:r w:rsidRPr="00E40707">
        <w:rPr>
          <w:rFonts w:ascii="Times" w:hAnsi="Times"/>
        </w:rPr>
        <w:fldChar w:fldCharType="begin"/>
      </w:r>
      <w:r w:rsidRPr="00E40707">
        <w:rPr>
          <w:rFonts w:ascii="Times" w:hAnsi="Times"/>
        </w:rPr>
        <w:instrText xml:space="preserve"> HYPERLINK "http://citeseerx.ist.psu.edu/viewdoc/download;jsessionid=1F2ACEAADB61F044F3FD438C30B8342A?doi=10.1.1.35.4403&amp;rep=rep1&amp;type=pdf" \t "_blank" </w:instrText>
      </w:r>
      <w:r w:rsidRPr="00E40707">
        <w:rPr>
          <w:rFonts w:ascii="Times" w:hAnsi="Times"/>
        </w:rPr>
      </w:r>
      <w:r w:rsidRPr="00E40707">
        <w:rPr>
          <w:rFonts w:ascii="Times" w:hAnsi="Times"/>
        </w:rPr>
        <w:fldChar w:fldCharType="separate"/>
      </w:r>
      <w:r w:rsidRPr="00E40707">
        <w:rPr>
          <w:rFonts w:ascii="Times" w:hAnsi="Times"/>
        </w:rPr>
        <w:t>Problem Based Learning: An Instructional Model and Its Constructivist Framework</w:t>
      </w:r>
      <w:r w:rsidRPr="00E40707">
        <w:rPr>
          <w:rFonts w:ascii="Times" w:hAnsi="Times"/>
        </w:rPr>
        <w:fldChar w:fldCharType="end"/>
      </w:r>
      <w:r w:rsidRPr="00E40707">
        <w:rPr>
          <w:rFonts w:ascii="Times" w:hAnsi="Times"/>
        </w:rPr>
        <w:t>. </w:t>
      </w:r>
      <w:proofErr w:type="gramStart"/>
      <w:r w:rsidRPr="00E40707">
        <w:rPr>
          <w:rFonts w:ascii="Times" w:hAnsi="Times"/>
          <w:i/>
        </w:rPr>
        <w:t>Educational Technology,</w:t>
      </w:r>
      <w:r w:rsidRPr="00E40707">
        <w:rPr>
          <w:rFonts w:ascii="Times" w:hAnsi="Times"/>
        </w:rPr>
        <w:t xml:space="preserve"> 35 (5), p31-38.</w:t>
      </w:r>
      <w:proofErr w:type="gramEnd"/>
    </w:p>
    <w:p w:rsidR="00BC7C42" w:rsidRPr="003506FD" w:rsidRDefault="00BC7C42" w:rsidP="00BC7C42">
      <w:pPr>
        <w:spacing w:line="360" w:lineRule="auto"/>
        <w:rPr>
          <w:rFonts w:ascii="Times New Roman" w:hAnsi="Times New Roman" w:cs="Times New Roman"/>
        </w:rPr>
      </w:pPr>
    </w:p>
    <w:p w:rsidR="00BC7C42" w:rsidRPr="00BC7C42" w:rsidRDefault="00BC7C42" w:rsidP="00BC7C42">
      <w:pPr>
        <w:jc w:val="center"/>
      </w:pPr>
    </w:p>
    <w:sectPr w:rsidR="00BC7C42" w:rsidRPr="00BC7C42" w:rsidSect="00BC7C42">
      <w:pgSz w:w="15840" w:h="12240" w:orient="landscape"/>
      <w:pgMar w:top="1134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8009E"/>
    <w:multiLevelType w:val="hybridMultilevel"/>
    <w:tmpl w:val="E7D8DAA2"/>
    <w:lvl w:ilvl="0" w:tplc="3196B038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04F"/>
    <w:rsid w:val="004C301A"/>
    <w:rsid w:val="00BA304F"/>
    <w:rsid w:val="00BC7C42"/>
    <w:rsid w:val="00DC18E2"/>
    <w:rsid w:val="00EA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6BCB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30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30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30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3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267</Words>
  <Characters>1523</Characters>
  <Application>Microsoft Macintosh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Graves</dc:creator>
  <cp:keywords/>
  <dc:description/>
  <cp:lastModifiedBy>Nicholas Graves</cp:lastModifiedBy>
  <cp:revision>1</cp:revision>
  <dcterms:created xsi:type="dcterms:W3CDTF">2014-04-07T02:20:00Z</dcterms:created>
  <dcterms:modified xsi:type="dcterms:W3CDTF">2014-04-07T02:55:00Z</dcterms:modified>
</cp:coreProperties>
</file>