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F" w:rsidRPr="00360A55" w:rsidRDefault="001001FF" w:rsidP="00100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360A55">
        <w:rPr>
          <w:rFonts w:ascii="Times New Roman" w:hAnsi="Times New Roman"/>
          <w:b/>
          <w:color w:val="000000"/>
          <w:sz w:val="22"/>
          <w:szCs w:val="22"/>
          <w:u w:val="single"/>
        </w:rPr>
        <w:t>Domestic Violence</w:t>
      </w:r>
    </w:p>
    <w:p w:rsidR="001001FF" w:rsidRPr="00AA19EC" w:rsidRDefault="001001FF" w:rsidP="00100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In a patient with new, obvious risks for domestic violence, take advantage of opportunities in pertinent encounters to screen for domestic violence (e.g., periodic annual exam, visits for anxiety/depression, ER visits).</w:t>
      </w:r>
    </w:p>
    <w:p w:rsidR="001001FF" w:rsidRPr="00AA19EC" w:rsidRDefault="001001FF" w:rsidP="001001F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In a patient in a suspected or confirmed situation of domestic violence:</w:t>
      </w:r>
    </w:p>
    <w:p w:rsidR="001001FF" w:rsidRPr="00AA19EC" w:rsidRDefault="001001FF" w:rsidP="001001FF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Assess the level of risk and the safety of children (i.e., the need for youth protection).</w:t>
      </w:r>
    </w:p>
    <w:p w:rsidR="001001FF" w:rsidRPr="00AA19EC" w:rsidRDefault="001001FF" w:rsidP="001001FF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Advise about the escalating nature of domestic violence.</w:t>
      </w:r>
    </w:p>
    <w:p w:rsidR="001001FF" w:rsidRPr="00AA19EC" w:rsidRDefault="001001FF" w:rsidP="001001F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In a situation of suspected or confirmed domestic violence, develop, in collaboration with the patient, an appropriate emergency plan to ensure the safety of the patient and other household members.</w:t>
      </w:r>
    </w:p>
    <w:p w:rsidR="001001FF" w:rsidRPr="00AA19EC" w:rsidRDefault="001001FF" w:rsidP="001001FF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In a patient living with domestic violence, counsel about the cycle of domestic violence and feelings associated with it (e.g., helplessness, guilt), and its impact on children.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DEFINITION: 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intentional controlling or violent behaviour by a person the victim is/was intimately related.  Controlling behaviour may include physical, emotional, sexual, or economic.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Includes elder abuse.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>Primary pattern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of domestic violence is episodic, unpredictable outbursts.  They tend to start as emotional and verbal, but eventually lead to physical. Victims live in constant state of fear.  Violence frequently escalates.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15% prevalence, </w:t>
      </w:r>
      <w:r>
        <w:rPr>
          <w:rFonts w:ascii="Times New Roman" w:hAnsi="Times New Roman"/>
          <w:b/>
          <w:color w:val="000000"/>
          <w:sz w:val="22"/>
          <w:szCs w:val="22"/>
        </w:rPr>
        <w:t>only pick-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up </w:t>
      </w:r>
      <w:r>
        <w:rPr>
          <w:rFonts w:ascii="Times New Roman" w:hAnsi="Times New Roman"/>
          <w:b/>
          <w:color w:val="000000"/>
          <w:sz w:val="22"/>
          <w:szCs w:val="22"/>
        </w:rPr>
        <w:t>&lt;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5%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so we need to screen in </w:t>
      </w:r>
      <w:proofErr w:type="gramStart"/>
      <w:r w:rsidRPr="00AA19EC">
        <w:rPr>
          <w:rFonts w:ascii="Times New Roman" w:hAnsi="Times New Roman"/>
          <w:color w:val="000000"/>
          <w:sz w:val="22"/>
          <w:szCs w:val="22"/>
        </w:rPr>
        <w:t>high risk</w:t>
      </w:r>
      <w:proofErr w:type="gramEnd"/>
      <w:r w:rsidRPr="00AA19EC">
        <w:rPr>
          <w:rFonts w:ascii="Times New Roman" w:hAnsi="Times New Roman"/>
          <w:color w:val="000000"/>
          <w:sz w:val="22"/>
          <w:szCs w:val="22"/>
        </w:rPr>
        <w:t xml:space="preserve"> groups.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emale trauma victims 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Pr="00AA19EC">
        <w:rPr>
          <w:rFonts w:ascii="Times New Roman" w:hAnsi="Times New Roman"/>
          <w:color w:val="000000"/>
          <w:sz w:val="22"/>
          <w:szCs w:val="22"/>
        </w:rPr>
        <w:t>omen with chronic headaches and abdominal pain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Pr="00AA19EC">
        <w:rPr>
          <w:rFonts w:ascii="Times New Roman" w:hAnsi="Times New Roman"/>
          <w:color w:val="000000"/>
          <w:sz w:val="22"/>
          <w:szCs w:val="22"/>
        </w:rPr>
        <w:t>regnant women (especially with injuries)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omen with STIs 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Pr="00AA19EC">
        <w:rPr>
          <w:rFonts w:ascii="Times New Roman" w:hAnsi="Times New Roman"/>
          <w:color w:val="000000"/>
          <w:sz w:val="22"/>
          <w:szCs w:val="22"/>
        </w:rPr>
        <w:t>omen with a history of childhood abuse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</w:t>
      </w:r>
      <w:r w:rsidRPr="00AA19EC">
        <w:rPr>
          <w:rFonts w:ascii="Times New Roman" w:hAnsi="Times New Roman"/>
          <w:color w:val="000000"/>
          <w:sz w:val="22"/>
          <w:szCs w:val="22"/>
        </w:rPr>
        <w:t>lders with signs of neglect or with injuries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</w:t>
      </w:r>
      <w:r w:rsidRPr="00AA19EC">
        <w:rPr>
          <w:rFonts w:ascii="Times New Roman" w:hAnsi="Times New Roman"/>
          <w:color w:val="000000"/>
          <w:sz w:val="22"/>
          <w:szCs w:val="22"/>
        </w:rPr>
        <w:t>lders with increasing chronic pain, depression and the number of health conditions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Pr="00AA19EC">
        <w:rPr>
          <w:rFonts w:ascii="Times New Roman" w:hAnsi="Times New Roman"/>
          <w:color w:val="000000"/>
          <w:sz w:val="22"/>
          <w:szCs w:val="22"/>
        </w:rPr>
        <w:t>on’t forget about men (15% of abuse victims)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Pregnancy: 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classic medical teaching is that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domestic violence starts (or escalates) in pregnancy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and in the post-partum period (so watch for it on the exam).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20% prevalence (higher than pre-eclampsia and gestational diabetes)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Pr="00AA19EC">
        <w:rPr>
          <w:rFonts w:ascii="Times New Roman" w:hAnsi="Times New Roman"/>
          <w:color w:val="000000"/>
          <w:sz w:val="22"/>
          <w:szCs w:val="22"/>
        </w:rPr>
        <w:t>igher in unintended pregnancy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Pr="00AA19EC">
        <w:rPr>
          <w:rFonts w:ascii="Times New Roman" w:hAnsi="Times New Roman"/>
          <w:color w:val="000000"/>
          <w:sz w:val="22"/>
          <w:szCs w:val="22"/>
        </w:rPr>
        <w:t>igher in those who seek late prenatal care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Pr="00AA19EC">
        <w:rPr>
          <w:rFonts w:ascii="Times New Roman" w:hAnsi="Times New Roman"/>
          <w:color w:val="000000"/>
          <w:sz w:val="22"/>
          <w:szCs w:val="22"/>
        </w:rPr>
        <w:t>igher incidence of low birth weight, pyelonephritis, preterm labour</w:t>
      </w:r>
    </w:p>
    <w:p w:rsidR="001001FF" w:rsidRPr="00AA19EC" w:rsidRDefault="001001FF" w:rsidP="001001FF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b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>When to suspect domestic violence: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</w:t>
      </w:r>
      <w:r w:rsidRPr="00AA19EC">
        <w:rPr>
          <w:rFonts w:ascii="Times New Roman" w:hAnsi="Times New Roman"/>
          <w:color w:val="000000"/>
          <w:sz w:val="22"/>
          <w:szCs w:val="22"/>
        </w:rPr>
        <w:t>nconsistent explanation of injuries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Pr="00AA19EC">
        <w:rPr>
          <w:rFonts w:ascii="Times New Roman" w:hAnsi="Times New Roman"/>
          <w:color w:val="000000"/>
          <w:sz w:val="22"/>
          <w:szCs w:val="22"/>
        </w:rPr>
        <w:t>elay in seeking treatment for injuries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</w:t>
      </w:r>
      <w:r w:rsidRPr="00AA19EC">
        <w:rPr>
          <w:rFonts w:ascii="Times New Roman" w:hAnsi="Times New Roman"/>
          <w:color w:val="000000"/>
          <w:sz w:val="22"/>
          <w:szCs w:val="22"/>
        </w:rPr>
        <w:t>ncreased somatic complaints such as headaches, abdo pain, fatigue, chronic pelvic pain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>trange injures: breasts, abdomen, genitals, head and neck, forearms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Pr="00AA19EC">
        <w:rPr>
          <w:rFonts w:ascii="Times New Roman" w:hAnsi="Times New Roman"/>
          <w:color w:val="000000"/>
          <w:sz w:val="22"/>
          <w:szCs w:val="22"/>
        </w:rPr>
        <w:t>any bruises at different stages of healing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b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>Consequences of abuse: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>ocial isolation, economic dependence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  <w:r w:rsidRPr="00AA19EC">
        <w:rPr>
          <w:rFonts w:ascii="Times New Roman" w:hAnsi="Times New Roman"/>
          <w:color w:val="000000"/>
          <w:sz w:val="22"/>
          <w:szCs w:val="22"/>
        </w:rPr>
        <w:t>nxiety, depression, somatization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>How to screen: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1 question method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“A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t any time, has your partner hit, kicked or otherwise </w:t>
      </w:r>
      <w:proofErr w:type="gramStart"/>
      <w:r w:rsidRPr="00AA19EC">
        <w:rPr>
          <w:rFonts w:ascii="Times New Roman" w:hAnsi="Times New Roman"/>
          <w:color w:val="000000"/>
          <w:sz w:val="22"/>
          <w:szCs w:val="22"/>
        </w:rPr>
        <w:t>hurt  or</w:t>
      </w:r>
      <w:proofErr w:type="gramEnd"/>
      <w:r w:rsidRPr="00AA19EC">
        <w:rPr>
          <w:rFonts w:ascii="Times New Roman" w:hAnsi="Times New Roman"/>
          <w:color w:val="000000"/>
          <w:sz w:val="22"/>
          <w:szCs w:val="22"/>
        </w:rPr>
        <w:t xml:space="preserve"> threatened you?”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S.A.F.E. questionnaire method (outline for the entire encounter)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“D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o you feel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safe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in your relationship?”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“H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ave you ever felt threatened or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afraid</w:t>
      </w:r>
      <w:r w:rsidRPr="00AA19EC">
        <w:rPr>
          <w:rFonts w:ascii="Times New Roman" w:hAnsi="Times New Roman"/>
          <w:color w:val="000000"/>
          <w:sz w:val="22"/>
          <w:szCs w:val="22"/>
        </w:rPr>
        <w:t>?”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“I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s your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family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aware you have been hurt? Could you go to the for support?”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“D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o you have a safe place to go in an 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emergency</w:t>
      </w:r>
      <w:r w:rsidRPr="00AA19EC">
        <w:rPr>
          <w:rFonts w:ascii="Times New Roman" w:hAnsi="Times New Roman"/>
          <w:color w:val="000000"/>
          <w:sz w:val="22"/>
          <w:szCs w:val="22"/>
        </w:rPr>
        <w:t>?”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b/>
          <w:color w:val="000000"/>
          <w:sz w:val="22"/>
          <w:szCs w:val="22"/>
        </w:rPr>
      </w:pPr>
      <w:r w:rsidRPr="00AA19EC">
        <w:rPr>
          <w:rFonts w:ascii="Times New Roman" w:hAnsi="Times New Roman"/>
          <w:b/>
          <w:color w:val="000000"/>
          <w:sz w:val="22"/>
          <w:szCs w:val="22"/>
        </w:rPr>
        <w:t>Treatment:</w:t>
      </w:r>
    </w:p>
    <w:p w:rsidR="001001FF" w:rsidRPr="00AA19EC" w:rsidRDefault="001001FF" w:rsidP="001001F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A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ssess level of violence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Pr="00AA19EC">
        <w:rPr>
          <w:rFonts w:ascii="Times New Roman" w:hAnsi="Times New Roman"/>
          <w:color w:val="000000"/>
          <w:sz w:val="22"/>
          <w:szCs w:val="22"/>
        </w:rPr>
        <w:t>as the violence increased in severity or frequency over the past year?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Pr="00AA19EC">
        <w:rPr>
          <w:rFonts w:ascii="Times New Roman" w:hAnsi="Times New Roman"/>
          <w:color w:val="000000"/>
          <w:sz w:val="22"/>
          <w:szCs w:val="22"/>
        </w:rPr>
        <w:t>as your partner threatened t</w:t>
      </w:r>
      <w:r>
        <w:rPr>
          <w:rFonts w:ascii="Times New Roman" w:hAnsi="Times New Roman"/>
          <w:color w:val="000000"/>
          <w:sz w:val="22"/>
          <w:szCs w:val="22"/>
        </w:rPr>
        <w:t xml:space="preserve">o kill you, your children, or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hi</w:t>
      </w:r>
      <w:r w:rsidRPr="00AA19EC">
        <w:rPr>
          <w:rFonts w:ascii="Times New Roman" w:hAnsi="Times New Roman"/>
          <w:color w:val="000000"/>
          <w:sz w:val="22"/>
          <w:szCs w:val="22"/>
        </w:rPr>
        <w:t>mself</w:t>
      </w:r>
      <w:proofErr w:type="gramEnd"/>
      <w:r w:rsidRPr="00AA19EC">
        <w:rPr>
          <w:rFonts w:ascii="Times New Roman" w:hAnsi="Times New Roman"/>
          <w:color w:val="000000"/>
          <w:sz w:val="22"/>
          <w:szCs w:val="22"/>
        </w:rPr>
        <w:t>?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Are there weapons in the house?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A19EC">
        <w:rPr>
          <w:rFonts w:ascii="Times New Roman" w:hAnsi="Times New Roman"/>
          <w:color w:val="000000"/>
          <w:sz w:val="22"/>
          <w:szCs w:val="22"/>
        </w:rPr>
        <w:t>Does your partner know you are planning to leave?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f previous murder threats, or guns in the house (or you just feel it is VERY unsafe):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>uggest immediate referral to mental health, social work, women’s shelter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2b) L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ower risk domestic violence: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ab/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ab/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Pr="00AA19EC">
        <w:rPr>
          <w:rFonts w:ascii="Times New Roman" w:hAnsi="Times New Roman"/>
          <w:color w:val="000000"/>
          <w:sz w:val="22"/>
          <w:szCs w:val="22"/>
        </w:rPr>
        <w:t>ost victims not ready to leave abuser because of fear of retaliation, economic dependence, hopes that violence might stop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</w:t>
      </w:r>
      <w:r w:rsidRPr="00AA19EC">
        <w:rPr>
          <w:rFonts w:ascii="Times New Roman" w:hAnsi="Times New Roman"/>
          <w:color w:val="000000"/>
          <w:sz w:val="22"/>
          <w:szCs w:val="22"/>
        </w:rPr>
        <w:t>nvolve counseling, social workers: improves a victim’s self worth, assess the degree of danger, help to develop safety plan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>afety plan: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afe place to go, how to get there, having money, clothes, keys, medications, important documents, taking the children 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Pr="00AA19EC">
        <w:rPr>
          <w:rFonts w:ascii="Times New Roman" w:hAnsi="Times New Roman"/>
          <w:color w:val="000000"/>
          <w:sz w:val="22"/>
          <w:szCs w:val="22"/>
        </w:rPr>
        <w:t>efine where they will go: relative, emergency department, calling domestic violence hotline (give number)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ee patient frequently in follow-up 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</w:t>
      </w:r>
      <w:r w:rsidRPr="00AA19EC">
        <w:rPr>
          <w:rFonts w:ascii="Times New Roman" w:hAnsi="Times New Roman"/>
          <w:color w:val="000000"/>
          <w:sz w:val="22"/>
          <w:szCs w:val="22"/>
        </w:rPr>
        <w:t>e-visit idea of counseling/support if there is resistance</w:t>
      </w:r>
    </w:p>
    <w:p w:rsidR="001001FF" w:rsidRPr="00AA19EC" w:rsidRDefault="001001FF" w:rsidP="001001FF">
      <w:pPr>
        <w:rPr>
          <w:rFonts w:ascii="Times New Roman" w:hAnsi="Times New Roman"/>
          <w:color w:val="000000"/>
          <w:sz w:val="22"/>
          <w:szCs w:val="22"/>
        </w:rPr>
      </w:pPr>
    </w:p>
    <w:p w:rsidR="001001FF" w:rsidRPr="00AA19EC" w:rsidRDefault="001001FF" w:rsidP="001001F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</w:t>
      </w:r>
      <w:r w:rsidRPr="00AA19EC">
        <w:rPr>
          <w:rFonts w:ascii="Times New Roman" w:hAnsi="Times New Roman"/>
          <w:b/>
          <w:color w:val="000000"/>
          <w:sz w:val="22"/>
          <w:szCs w:val="22"/>
        </w:rPr>
        <w:t xml:space="preserve">ocumentation: 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</w:t>
      </w:r>
      <w:r w:rsidRPr="00AA19EC">
        <w:rPr>
          <w:rFonts w:ascii="Times New Roman" w:hAnsi="Times New Roman"/>
          <w:color w:val="000000"/>
          <w:sz w:val="22"/>
          <w:szCs w:val="22"/>
        </w:rPr>
        <w:t>tate the diagnosis of domestic violence, use specifics in notes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</w:t>
      </w:r>
      <w:r w:rsidRPr="00AA19EC">
        <w:rPr>
          <w:rFonts w:ascii="Times New Roman" w:hAnsi="Times New Roman"/>
          <w:color w:val="000000"/>
          <w:sz w:val="22"/>
          <w:szCs w:val="22"/>
        </w:rPr>
        <w:t>njuries should be described and photographed</w:t>
      </w:r>
    </w:p>
    <w:p w:rsidR="001001FF" w:rsidRPr="00AA19EC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360A55">
        <w:rPr>
          <w:rFonts w:ascii="Times New Roman" w:hAnsi="Times New Roman"/>
          <w:b/>
          <w:color w:val="000000"/>
          <w:sz w:val="22"/>
          <w:szCs w:val="22"/>
        </w:rPr>
        <w:t>Mandatory reporting for abuse of minors</w:t>
      </w:r>
      <w:r w:rsidRPr="00AA19EC">
        <w:rPr>
          <w:rFonts w:ascii="Times New Roman" w:hAnsi="Times New Roman"/>
          <w:color w:val="000000"/>
          <w:sz w:val="22"/>
          <w:szCs w:val="22"/>
        </w:rPr>
        <w:t xml:space="preserve"> (&lt;18 years old) and those in </w:t>
      </w:r>
      <w:r w:rsidRPr="00360A55">
        <w:rPr>
          <w:rFonts w:ascii="Times New Roman" w:hAnsi="Times New Roman"/>
          <w:b/>
          <w:color w:val="000000"/>
          <w:sz w:val="22"/>
          <w:szCs w:val="22"/>
        </w:rPr>
        <w:t>imminent danger</w:t>
      </w:r>
    </w:p>
    <w:p w:rsidR="001001FF" w:rsidRDefault="001001FF" w:rsidP="001001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Pr="00AA19EC">
        <w:rPr>
          <w:rFonts w:ascii="Times New Roman" w:hAnsi="Times New Roman"/>
          <w:color w:val="000000"/>
          <w:sz w:val="22"/>
          <w:szCs w:val="22"/>
        </w:rPr>
        <w:t>omestic violence not reportable without women’s permission</w:t>
      </w:r>
    </w:p>
    <w:p w:rsidR="00193D8D" w:rsidRDefault="00193D8D"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F33"/>
    <w:multiLevelType w:val="hybridMultilevel"/>
    <w:tmpl w:val="1408BE40"/>
    <w:lvl w:ilvl="0" w:tplc="9162E37E">
      <w:start w:val="4"/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51017"/>
    <w:multiLevelType w:val="hybridMultilevel"/>
    <w:tmpl w:val="E70E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76C9"/>
    <w:multiLevelType w:val="hybridMultilevel"/>
    <w:tmpl w:val="8F9494FA"/>
    <w:styleLink w:val="List11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F"/>
    <w:rsid w:val="001001FF"/>
    <w:rsid w:val="00193D8D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FF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FF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numbering" w:customStyle="1" w:styleId="List11">
    <w:name w:val="List 11"/>
    <w:rsid w:val="001001F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FF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FF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numbering" w:customStyle="1" w:styleId="List11">
    <w:name w:val="List 11"/>
    <w:rsid w:val="001001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Macintosh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2012-02-19T23:23:00Z</dcterms:created>
  <dcterms:modified xsi:type="dcterms:W3CDTF">2012-02-19T23:23:00Z</dcterms:modified>
</cp:coreProperties>
</file>