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6"/>
        <w:tblW w:w="5017" w:type="pct"/>
        <w:tblLayout w:type="fixed"/>
        <w:tblLook w:val="0000" w:firstRow="0" w:lastRow="0" w:firstColumn="0" w:lastColumn="0" w:noHBand="0" w:noVBand="0"/>
      </w:tblPr>
      <w:tblGrid>
        <w:gridCol w:w="5310"/>
        <w:gridCol w:w="5264"/>
      </w:tblGrid>
      <w:tr w:rsidR="00271DF7" w14:paraId="033D65C3" w14:textId="77777777" w:rsidTr="000E1CA4">
        <w:trPr>
          <w:trHeight w:val="170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B6A975C" w14:textId="5675EC9E" w:rsidR="00271DF7" w:rsidRPr="00E6760B" w:rsidRDefault="004E2C2C" w:rsidP="00271DF7">
            <w:pPr>
              <w:spacing w:before="40" w:after="20"/>
              <w:ind w:left="-108" w:right="-36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  <w:r w:rsidRPr="00B632AE">
              <w:rPr>
                <w:noProof/>
                <w:sz w:val="16"/>
              </w:rPr>
              <w:drawing>
                <wp:anchor distT="0" distB="0" distL="114300" distR="114300" simplePos="0" relativeHeight="251663872" behindDoc="1" locked="0" layoutInCell="1" allowOverlap="1" wp14:anchorId="64512321" wp14:editId="7FF0A53F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342265</wp:posOffset>
                  </wp:positionV>
                  <wp:extent cx="2000250" cy="353060"/>
                  <wp:effectExtent l="0" t="0" r="0" b="8890"/>
                  <wp:wrapThrough wrapText="bothSides">
                    <wp:wrapPolygon edited="0">
                      <wp:start x="0" y="0"/>
                      <wp:lineTo x="0" y="19813"/>
                      <wp:lineTo x="6583" y="20978"/>
                      <wp:lineTo x="7817" y="20978"/>
                      <wp:lineTo x="18309" y="19813"/>
                      <wp:lineTo x="21394" y="16317"/>
                      <wp:lineTo x="21394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32A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27FBCC7" wp14:editId="6F81473D">
                      <wp:simplePos x="0" y="0"/>
                      <wp:positionH relativeFrom="margin">
                        <wp:posOffset>-55880</wp:posOffset>
                      </wp:positionH>
                      <wp:positionV relativeFrom="paragraph">
                        <wp:posOffset>195580</wp:posOffset>
                      </wp:positionV>
                      <wp:extent cx="6537960" cy="698500"/>
                      <wp:effectExtent l="0" t="0" r="0" b="63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796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E6AAF" w14:textId="77777777" w:rsidR="0049257F" w:rsidRPr="00557EB9" w:rsidRDefault="0049257F" w:rsidP="004925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  <w:t>Safe</w:t>
                                  </w:r>
                                  <w:r w:rsidRPr="00557EB9"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  <w:t xml:space="preserve"> Operating Procedures</w:t>
                                  </w:r>
                                </w:p>
                                <w:p w14:paraId="765FACA3" w14:textId="179A0D2C" w:rsidR="0049257F" w:rsidRPr="00557EB9" w:rsidRDefault="00402356" w:rsidP="004925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lang w:val="en-CA"/>
                                    </w:rPr>
                                    <w:t>Bench Grinder</w:t>
                                  </w:r>
                                </w:p>
                                <w:p w14:paraId="4F6EED17" w14:textId="77777777" w:rsidR="0049257F" w:rsidRDefault="0049257F" w:rsidP="0049257F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  <w:p w14:paraId="6D8A5934" w14:textId="77777777" w:rsidR="0049257F" w:rsidRPr="00BC36F7" w:rsidRDefault="0049257F" w:rsidP="0049257F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FBCC7" id="Rectangle 18" o:spid="_x0000_s1026" style="position:absolute;left:0;text-align:left;margin-left:-4.4pt;margin-top:15.4pt;width:514.8pt;height:5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humQIAAJIFAAAOAAAAZHJzL2Uyb0RvYy54bWysVMFu2zAMvQ/YPwi6r3ayNm2DOkXWIsOA&#10;Yi3aDj0rshQbkEWNUmJnXz9KdtyuLXYYdrFFkXwkn0heXHaNYTuFvgZb8MlRzpmyEsrabgr+43H1&#10;6YwzH4QthQGrCr5Xnl8uPn64aN1cTaECUypkBGL9vHUFr0Jw8yzzslKN8EfglCWlBmxEIBE3WYmi&#10;JfTGZNM8n2UtYOkQpPKebq97JV8kfK2VDLdaexWYKTjlFtIX03cdv9niQsw3KFxVyyEN8Q9ZNKK2&#10;FHSEuhZBsC3Wb6CaWiJ40OFIQpOB1rVUqQaqZpK/quahEk6lWogc70aa/P+Dld93d8jqkt6OXsqK&#10;ht7onlgTdmMUozsiqHV+TnYP7g4HydMxVttpbOKf6mBdInU/kqq6wCRdzk4+n57PiHtJutn52Ume&#10;WM+evR368FVBw+Kh4EjhE5did+MDRSTTg0kM5sHU5ao2Jgm4WV8ZZDsRHzj/kq8O6H+YGRuNLUS3&#10;HjHeZLGyvpZ0Cnujop2x90oTKZT9NGWS2lGNcYSUyoZJr6pEqfrwVNlY2+iR0k+AEVlT/BF7AIit&#10;/ha7z3Kwj64qdfPonP8tsd559EiRwYbRuakt4HsAhqoaIvf2B5J6aiJLoVt3ZBKPayj31D0I/Vh5&#10;J1c1PeGN8OFOIM0RvTrthnBLH22gLTgMJ84qwF/v3Ud7am/SctbSXBbc/9wKVJyZb5Ya/3xyfBwH&#10;OQnHJ6dTEvClZv1SY7fNFVBnTGgLOZmO0T6Yw1EjNE+0QpYxKqmElRS74DLgQbgK/b6gJSTVcpnM&#10;aHidCDf2wckIHgmOLfrYPQl0Qx8HmoDvcJhhMX/Vzr1t9LSw3AbQder1Z14H6mnwUw8NSypulpdy&#10;snpepYvfAAAA//8DAFBLAwQUAAYACAAAACEAgOV/8dwAAAAKAQAADwAAAGRycy9kb3ducmV2Lnht&#10;bEyPMU/DMBCFdyT+g3VIbK1NQagKcSrUiIXCQMvA6MZHErDPke22gV/PZSrTvdM7vfteuRq9E0eM&#10;qQ+k4WauQCA1wfbUanjfPc2WIFI2ZI0LhBp+MMGqurwoTWHDid7wuM2t4BBKhdHQ5TwUUqamQ2/S&#10;PAxI7H2G6E3mNbbSRnPicO/kQql76U1P/KEzA647bL63B6+hfnbuN3/U0e9U/boZcLN++YpaX1+N&#10;jw8gMo75fAwTPqNDxUz7cCCbhNMwWzJ51nCreE6+Wkxqz+qOhaxK+b9C9QcAAP//AwBQSwECLQAU&#10;AAYACAAAACEAtoM4kv4AAADhAQAAEwAAAAAAAAAAAAAAAAAAAAAAW0NvbnRlbnRfVHlwZXNdLnht&#10;bFBLAQItABQABgAIAAAAIQA4/SH/1gAAAJQBAAALAAAAAAAAAAAAAAAAAC8BAABfcmVscy8ucmVs&#10;c1BLAQItABQABgAIAAAAIQCXxOhumQIAAJIFAAAOAAAAAAAAAAAAAAAAAC4CAABkcnMvZTJvRG9j&#10;LnhtbFBLAQItABQABgAIAAAAIQCA5X/x3AAAAAoBAAAPAAAAAAAAAAAAAAAAAPMEAABkcnMvZG93&#10;bnJldi54bWxQSwUGAAAAAAQABADzAAAA/AUAAAAA&#10;" fillcolor="#00b0f0" stroked="f" strokeweight="1pt">
                      <v:textbox>
                        <w:txbxContent>
                          <w:p w14:paraId="574E6AAF" w14:textId="77777777" w:rsidR="0049257F" w:rsidRPr="00557EB9" w:rsidRDefault="0049257F" w:rsidP="0049257F">
                            <w:pPr>
                              <w:jc w:val="center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CA"/>
                              </w:rPr>
                              <w:t>Safe</w:t>
                            </w:r>
                            <w:r w:rsidRPr="00557EB9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Operating Procedures</w:t>
                            </w:r>
                          </w:p>
                          <w:p w14:paraId="765FACA3" w14:textId="179A0D2C" w:rsidR="0049257F" w:rsidRPr="00557EB9" w:rsidRDefault="00402356" w:rsidP="004925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lang w:val="en-CA"/>
                              </w:rPr>
                              <w:t>Bench Grinder</w:t>
                            </w:r>
                          </w:p>
                          <w:p w14:paraId="4F6EED17" w14:textId="77777777" w:rsidR="0049257F" w:rsidRDefault="0049257F" w:rsidP="0049257F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D8A5934" w14:textId="77777777" w:rsidR="0049257F" w:rsidRPr="00BC36F7" w:rsidRDefault="0049257F" w:rsidP="0049257F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ab/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A2052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F82977" wp14:editId="342E5A42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388620</wp:posOffset>
                      </wp:positionV>
                      <wp:extent cx="2544445" cy="349250"/>
                      <wp:effectExtent l="0" t="0" r="0" b="0"/>
                      <wp:wrapNone/>
                      <wp:docPr id="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444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6BF72" w14:textId="77777777" w:rsidR="00271DF7" w:rsidRPr="00F75A4B" w:rsidRDefault="00271DF7" w:rsidP="00C0450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BENCH</w:t>
                                  </w:r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SHEARS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82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7" type="#_x0000_t202" style="position:absolute;left:0;text-align:left;margin-left:158.3pt;margin-top:30.6pt;width:200.3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/wEgIAABQEAAAOAAAAZHJzL2Uyb0RvYy54bWysU82O0zAQviPxDpbvNG1pWRo1XS1dFSEt&#10;C9IuD+A4TmLheMzYbVKenrHTdgvcED5Ynr9vZr4Zr2+HzrCDQq/BFnw2mXKmrIRK26bg3553b95z&#10;5oOwlTBgVcGPyvPbzetX697lag4tmEohIxDr894VvA3B5VnmZas64SfglCVjDdiJQCI2WYWiJ/TO&#10;ZPPp9F3WA1YOQSrvSXs/Gvkm4de1kuFLXXsVmCk41RbSjeku451t1iJvULhWy1MZ4h+q6IS2lPQC&#10;dS+CYHvUf0F1WiJ4qMNEQpdBXWupUg/UzWz6RzdPrXAq9ULkeHehyf8/WPl4+IpMVwW/4cyKjkb0&#10;rIbAPsDAFqtIT+98Tl5PjvzCQHoac2rVuweQ3z2zsG2FbdQdIvStEhWVN4uR2VXoiOMjSNl/hory&#10;iH2ABDTU2EXuiA1G6DSm42U0sRZJyvlyQWfJmSTb28Vqvkyzy0R+jnbow0cFHYuPgiONPqGLw4MP&#10;sRqRn11iMg9GVzttTBKwKbcG2UHQmuzSGWONa8WoPafzo2vC+w3D2IhkIWKO6aImcRDbHgkIQzkk&#10;thNBkZ8SqiORgjCuJn0lerSAPznraS0L7n/sBSrOzCdLxK5mi0Xc4yQsljdzEvDaUl5bhJUEVfDA&#10;2fjchnH39w5101KmcZQW7mgYtU48vVR1Kp9WL7V7+iZxt6/l5PXymTe/AAAA//8DAFBLAwQUAAYA&#10;CAAAACEASmOVZN8AAAAKAQAADwAAAGRycy9kb3ducmV2LnhtbEyPQUvEMBCF74L/IYzgRdw0XeiW&#10;2nSRRQ+CCla9p83Ydm0mpcnu1n/veHKPw/t475tyu7hRHHEOgycNapWAQGq9HajT8PH+eJuDCNGQ&#10;NaMn1PCDAbbV5UVpCutP9IbHOnaCSygURkMf41RIGdoenQkrPyFx9uVnZyKfcyftbE5c7kaZJkkm&#10;nRmIF3oz4a7H9rs+ON59WPLps3ne7Z/qm2afvtLwkpPW11fL/R2IiEv8h+FPn9WhYqfGH8gGMWpY&#10;qyxjVEOmUhAMbNRmDaJhUmUpyKqU5y9UvwAAAP//AwBQSwECLQAUAAYACAAAACEAtoM4kv4AAADh&#10;AQAAEwAAAAAAAAAAAAAAAAAAAAAAW0NvbnRlbnRfVHlwZXNdLnhtbFBLAQItABQABgAIAAAAIQA4&#10;/SH/1gAAAJQBAAALAAAAAAAAAAAAAAAAAC8BAABfcmVscy8ucmVsc1BLAQItABQABgAIAAAAIQCu&#10;UI/wEgIAABQEAAAOAAAAAAAAAAAAAAAAAC4CAABkcnMvZTJvRG9jLnhtbFBLAQItABQABgAIAAAA&#10;IQBKY5Vk3wAAAAoBAAAPAAAAAAAAAAAAAAAAAGwEAABkcnMvZG93bnJldi54bWxQSwUGAAAAAAQA&#10;BADzAAAAeAUAAAAA&#10;" stroked="f">
                      <v:fill opacity="0"/>
                      <v:textbox>
                        <w:txbxContent>
                          <w:p w14:paraId="15B6BF72" w14:textId="77777777" w:rsidR="00271DF7" w:rsidRPr="00F75A4B" w:rsidRDefault="00271DF7" w:rsidP="00C04504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BENCH</w:t>
                            </w:r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SHEARS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DF7" w14:paraId="6E5FE43B" w14:textId="77777777" w:rsidTr="00271DF7">
        <w:trPr>
          <w:trHeight w:hRule="exact"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5AC4D" w14:textId="77777777" w:rsidR="00271DF7" w:rsidRPr="00E6760B" w:rsidRDefault="00271DF7" w:rsidP="00271DF7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71DF7" w14:paraId="4134B708" w14:textId="77777777" w:rsidTr="00271DF7">
        <w:trPr>
          <w:trHeight w:hRule="exact" w:val="851"/>
        </w:trPr>
        <w:tc>
          <w:tcPr>
            <w:tcW w:w="5000" w:type="pct"/>
            <w:gridSpan w:val="2"/>
            <w:shd w:val="clear" w:color="auto" w:fill="FFDE15"/>
            <w:vAlign w:val="center"/>
          </w:tcPr>
          <w:p w14:paraId="79E5464A" w14:textId="77777777" w:rsidR="0049257F" w:rsidRDefault="0049257F" w:rsidP="0049257F">
            <w:pPr>
              <w:pStyle w:val="Header"/>
              <w:pBdr>
                <w:top w:val="single" w:sz="2" w:space="1" w:color="FFCC00"/>
                <w:left w:val="single" w:sz="2" w:space="0" w:color="FFCC00"/>
                <w:bottom w:val="single" w:sz="2" w:space="1" w:color="FFCC00"/>
                <w:right w:val="single" w:sz="2" w:space="1" w:color="FFCC00"/>
              </w:pBdr>
              <w:shd w:val="clear" w:color="auto" w:fill="FFCC00"/>
              <w:jc w:val="center"/>
              <w:rPr>
                <w:bCs/>
                <w:sz w:val="30"/>
                <w:bdr w:val="single" w:sz="2" w:space="0" w:color="FFCC00"/>
              </w:rPr>
            </w:pPr>
            <w:r>
              <w:rPr>
                <w:rFonts w:ascii="Arial Black" w:hAnsi="Arial Black"/>
                <w:bCs/>
                <w:sz w:val="32"/>
                <w:bdr w:val="single" w:sz="2" w:space="0" w:color="FFCC00"/>
                <w:shd w:val="clear" w:color="auto" w:fill="FFCC00"/>
              </w:rPr>
              <w:t>DO NOT</w:t>
            </w:r>
            <w:r>
              <w:rPr>
                <w:rFonts w:ascii="Arial Black" w:hAnsi="Arial Black"/>
                <w:bCs/>
                <w:sz w:val="30"/>
                <w:bdr w:val="single" w:sz="2" w:space="0" w:color="FFCC00"/>
                <w:shd w:val="clear" w:color="auto" w:fill="FFCC00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bdr w:val="single" w:sz="2" w:space="0" w:color="FFCC00"/>
                <w:shd w:val="clear" w:color="auto" w:fill="FFCC00"/>
              </w:rPr>
              <w:t>use this machine unless you have been fully trained on its safe use and operation.</w:t>
            </w:r>
          </w:p>
          <w:p w14:paraId="6FC3AF9B" w14:textId="38A84E02" w:rsidR="00271DF7" w:rsidRPr="00E6760B" w:rsidRDefault="00271DF7" w:rsidP="00271DF7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71DF7" w14:paraId="2D3F6867" w14:textId="77777777" w:rsidTr="0037666D">
        <w:trPr>
          <w:trHeight w:hRule="exact" w:val="164"/>
        </w:trPr>
        <w:tc>
          <w:tcPr>
            <w:tcW w:w="5000" w:type="pct"/>
            <w:gridSpan w:val="2"/>
            <w:vAlign w:val="center"/>
          </w:tcPr>
          <w:p w14:paraId="1E5E9323" w14:textId="77777777" w:rsidR="00271DF7" w:rsidRDefault="00271DF7" w:rsidP="00271DF7">
            <w:pPr>
              <w:rPr>
                <w:rFonts w:ascii="Arial" w:hAnsi="Arial" w:cs="Arial"/>
                <w:noProof/>
                <w:sz w:val="28"/>
                <w:lang w:val="en-US"/>
              </w:rPr>
            </w:pPr>
          </w:p>
        </w:tc>
      </w:tr>
      <w:tr w:rsidR="00271DF7" w14:paraId="22FEDAB9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74950437" w14:textId="1FDF65E9" w:rsidR="00271DF7" w:rsidRPr="00064CCC" w:rsidRDefault="00E3575C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Cs/>
                <w:noProof/>
                <w:sz w:val="25"/>
                <w:szCs w:val="25"/>
                <w:lang w:val="en-US"/>
              </w:rPr>
              <w:object w:dxaOrig="1440" w:dyaOrig="1440" w14:anchorId="78FF2E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margin-left:-3.7pt;margin-top:1.15pt;width:35.15pt;height:35.15pt;z-index:251654656;mso-wrap-edited:f;mso-width-percent:0;mso-height-percent:0;mso-position-horizontal-relative:text;mso-position-vertical-relative:page;mso-width-percent:0;mso-height-percent:0" wrapcoords="-470 0 -470 21130 21600 21130 21600 0 -470 0" fillcolor="window">
                  <v:imagedata r:id="rId11" o:title=""/>
                  <w10:wrap type="tight" anchory="page"/>
                </v:shape>
                <o:OLEObject Type="Embed" ProgID="Word.Picture.8" ShapeID="_x0000_s2050" DrawAspect="Content" ObjectID="_1802071318" r:id="rId12"/>
              </w:object>
            </w:r>
            <w:r w:rsidR="00402356">
              <w:rPr>
                <w:rFonts w:ascii="Arial" w:hAnsi="Arial" w:cs="Arial"/>
                <w:sz w:val="25"/>
                <w:szCs w:val="25"/>
              </w:rPr>
              <w:t xml:space="preserve">FACE SHIELD 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 xml:space="preserve">must be worn at </w:t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>all times in work areas.</w:t>
            </w:r>
          </w:p>
        </w:tc>
        <w:tc>
          <w:tcPr>
            <w:tcW w:w="2489" w:type="pct"/>
            <w:vAlign w:val="center"/>
          </w:tcPr>
          <w:p w14:paraId="13CFB927" w14:textId="77777777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7728" behindDoc="0" locked="0" layoutInCell="1" allowOverlap="1" wp14:anchorId="2B14493E" wp14:editId="444A9462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14605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ight>
                  <wp:docPr id="46" name="Picture 46" descr="Hair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air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Long and loose hair must be contained or restrained.</w:t>
            </w:r>
          </w:p>
        </w:tc>
      </w:tr>
      <w:tr w:rsidR="00271DF7" w14:paraId="0B63ED64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26199E9C" w14:textId="77777777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5680" behindDoc="0" locked="0" layoutInCell="1" allowOverlap="0" wp14:anchorId="7C2B4AAA" wp14:editId="23DC5E82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44" name="Picture 44" descr="Foot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Foot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 xml:space="preserve">Appropriate </w:t>
            </w:r>
            <w:r w:rsidR="001F757A" w:rsidRPr="00064CCC">
              <w:rPr>
                <w:rFonts w:ascii="Arial" w:hAnsi="Arial" w:cs="Arial"/>
                <w:sz w:val="25"/>
                <w:szCs w:val="25"/>
              </w:rPr>
              <w:t xml:space="preserve">protective 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footwear with substantial uppers must be worn.</w:t>
            </w:r>
          </w:p>
        </w:tc>
        <w:tc>
          <w:tcPr>
            <w:tcW w:w="2489" w:type="pct"/>
            <w:vAlign w:val="center"/>
          </w:tcPr>
          <w:p w14:paraId="3FE69160" w14:textId="15FDD0E4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6704" behindDoc="0" locked="0" layoutInCell="1" allowOverlap="1" wp14:anchorId="582279B7" wp14:editId="3DA44F2D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45" name="Picture 45" descr="Ap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2356">
              <w:rPr>
                <w:rFonts w:ascii="Arial" w:hAnsi="Arial" w:cs="Arial"/>
                <w:sz w:val="25"/>
                <w:szCs w:val="25"/>
              </w:rPr>
              <w:t>Leather apron and c</w:t>
            </w:r>
            <w:r w:rsidR="00402356" w:rsidRPr="00064CCC">
              <w:rPr>
                <w:rFonts w:ascii="Arial" w:hAnsi="Arial" w:cs="Arial"/>
                <w:sz w:val="25"/>
                <w:szCs w:val="25"/>
              </w:rPr>
              <w:t>lose-fitting</w:t>
            </w:r>
            <w:r w:rsidR="0040235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CD4BBB">
              <w:rPr>
                <w:rFonts w:ascii="Arial" w:hAnsi="Arial" w:cs="Arial"/>
                <w:sz w:val="25"/>
                <w:szCs w:val="25"/>
              </w:rPr>
              <w:t>clothing must be worn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.</w:t>
            </w:r>
          </w:p>
        </w:tc>
      </w:tr>
      <w:tr w:rsidR="00271DF7" w14:paraId="75281E1B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1396BCD2" w14:textId="12469F28" w:rsidR="00271DF7" w:rsidRPr="00064CCC" w:rsidRDefault="00AA2052" w:rsidP="00271DF7">
            <w:pPr>
              <w:spacing w:before="80"/>
              <w:rPr>
                <w:rFonts w:ascii="Arial" w:hAnsi="Arial" w:cs="Arial"/>
                <w:b/>
                <w:sz w:val="25"/>
                <w:szCs w:val="25"/>
              </w:rPr>
            </w:pPr>
            <w:r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8752" behindDoc="0" locked="0" layoutInCell="1" allowOverlap="1" wp14:anchorId="637E4830" wp14:editId="5EF6FA5F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6405" cy="446405"/>
                  <wp:effectExtent l="0" t="0" r="0" b="0"/>
                  <wp:wrapTight wrapText="bothSides">
                    <wp:wrapPolygon edited="0">
                      <wp:start x="0" y="0"/>
                      <wp:lineTo x="0" y="20279"/>
                      <wp:lineTo x="20279" y="20279"/>
                      <wp:lineTo x="20279" y="0"/>
                      <wp:lineTo x="0" y="0"/>
                    </wp:wrapPolygon>
                  </wp:wrapTight>
                  <wp:docPr id="47" name="Picture 47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inline distT="0" distB="0" distL="0" distR="0" wp14:anchorId="7F4F79EE" wp14:editId="51F90149">
                  <wp:extent cx="7620" cy="7620"/>
                  <wp:effectExtent l="0" t="0" r="0" b="0"/>
                  <wp:docPr id="5" name="Picture 2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 xml:space="preserve">Rings and </w:t>
            </w:r>
            <w:r w:rsidR="00C8008F" w:rsidRPr="00064CCC">
              <w:rPr>
                <w:rFonts w:ascii="Arial" w:hAnsi="Arial" w:cs="Arial"/>
                <w:bCs/>
                <w:sz w:val="25"/>
                <w:szCs w:val="25"/>
              </w:rPr>
              <w:t>jewellery</w:t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 xml:space="preserve"> must not be worn.</w:t>
            </w:r>
          </w:p>
        </w:tc>
        <w:tc>
          <w:tcPr>
            <w:tcW w:w="2489" w:type="pct"/>
            <w:vAlign w:val="center"/>
          </w:tcPr>
          <w:p w14:paraId="18D66D34" w14:textId="2DCBEA99" w:rsidR="00271DF7" w:rsidRPr="00402356" w:rsidRDefault="00402356" w:rsidP="00A77F03">
            <w:pPr>
              <w:spacing w:before="80"/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</w:pPr>
            <w:r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66944" behindDoc="0" locked="0" layoutInCell="1" allowOverlap="1" wp14:anchorId="7F7CED01" wp14:editId="05B272C4">
                  <wp:simplePos x="0" y="0"/>
                  <wp:positionH relativeFrom="column">
                    <wp:posOffset>-78105</wp:posOffset>
                  </wp:positionH>
                  <wp:positionV relativeFrom="page">
                    <wp:posOffset>-3175</wp:posOffset>
                  </wp:positionV>
                  <wp:extent cx="520700" cy="520700"/>
                  <wp:effectExtent l="0" t="0" r="0" b="0"/>
                  <wp:wrapNone/>
                  <wp:docPr id="1" name="Picture 1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4673" b="94393" l="4673" r="95327">
                                        <a14:foregroundMark x1="78369" y1="79321" x2="79439" y2="80374"/>
                                        <a14:foregroundMark x1="70894" y1="71963" x2="71222" y2="72286"/>
                                        <a14:foregroundMark x1="69944" y1="71028" x2="70894" y2="71963"/>
                                        <a14:foregroundMark x1="58764" y1="60021" x2="60451" y2="61682"/>
                                        <a14:foregroundMark x1="21719" y1="23555" x2="39833" y2="41387"/>
                                        <a14:foregroundMark x1="19626" y1="21495" x2="21632" y2="23470"/>
                                        <a14:foregroundMark x1="87365" y1="74345" x2="87389" y2="74283"/>
                                        <a14:foregroundMark x1="83178" y1="85047" x2="87284" y2="74554"/>
                                        <a14:foregroundMark x1="88852" y1="28387" x2="88785" y2="28037"/>
                                        <a14:foregroundMark x1="91227" y1="40733" x2="89877" y2="33716"/>
                                        <a14:foregroundMark x1="79610" y1="78629" x2="78505" y2="86916"/>
                                        <a14:foregroundMark x1="85079" y1="37607" x2="84729" y2="40234"/>
                                        <a14:foregroundMark x1="73832" y1="13084" x2="73832" y2="13084"/>
                                        <a14:foregroundMark x1="77824" y1="17910" x2="74766" y2="14019"/>
                                        <a14:foregroundMark x1="41651" y1="11937" x2="31776" y2="11215"/>
                                        <a14:foregroundMark x1="70093" y1="14019" x2="68309" y2="13888"/>
                                        <a14:foregroundMark x1="39188" y1="8672" x2="31776" y2="7477"/>
                                        <a14:foregroundMark x1="20561" y1="17757" x2="9346" y2="44860"/>
                                        <a14:foregroundMark x1="6542" y1="63469" x2="6542" y2="67290"/>
                                        <a14:foregroundMark x1="6542" y1="44860" x2="6542" y2="63160"/>
                                        <a14:foregroundMark x1="35514" y1="95327" x2="52336" y2="91589"/>
                                        <a14:foregroundMark x1="53271" y1="4673" x2="53271" y2="4673"/>
                                        <a14:foregroundMark x1="43925" y1="9346" x2="43925" y2="9346"/>
                                        <a14:foregroundMark x1="47664" y1="10280" x2="47664" y2="10280"/>
                                        <a14:foregroundMark x1="43925" y1="10280" x2="43925" y2="10280"/>
                                        <a14:foregroundMark x1="45794" y1="9346" x2="45794" y2="9346"/>
                                        <a14:foregroundMark x1="44860" y1="9346" x2="44860" y2="9346"/>
                                        <a14:foregroundMark x1="44860" y1="9346" x2="44860" y2="9346"/>
                                        <a14:foregroundMark x1="45794" y1="8411" x2="45794" y2="8411"/>
                                        <a14:foregroundMark x1="45794" y1="8411" x2="40187" y2="8411"/>
                                        <a14:foregroundMark x1="93458" y1="59813" x2="93458" y2="59813"/>
                                        <a14:foregroundMark x1="93458" y1="40187" x2="95327" y2="52336"/>
                                        <a14:foregroundMark x1="85047" y1="75701" x2="79439" y2="82243"/>
                                        <a14:backgroundMark x1="89720" y1="94393" x2="89720" y2="94393"/>
                                        <a14:backgroundMark x1="42056" y1="79439" x2="42056" y2="79439"/>
                                        <a14:backgroundMark x1="65421" y1="28037" x2="65421" y2="28037"/>
                                        <a14:backgroundMark x1="55140" y1="28972" x2="70616" y2="43674"/>
                                        <a14:backgroundMark x1="80374" y1="55140" x2="80170" y2="54650"/>
                                        <a14:backgroundMark x1="82194" y1="59813" x2="83079" y2="54206"/>
                                        <a14:backgroundMark x1="81308" y1="65421" x2="82194" y2="59813"/>
                                        <a14:backgroundMark x1="80374" y1="67290" x2="80374" y2="67290"/>
                                        <a14:backgroundMark x1="82243" y1="69159" x2="82243" y2="69159"/>
                                        <a14:backgroundMark x1="81308" y1="71963" x2="81308" y2="71963"/>
                                        <a14:backgroundMark x1="81898" y1="59813" x2="81308" y2="63551"/>
                                        <a14:backgroundMark x1="82776" y1="54252" x2="81898" y2="59813"/>
                                        <a14:backgroundMark x1="84112" y1="40187" x2="84001" y2="41631"/>
                                        <a14:backgroundMark x1="81308" y1="66355" x2="83178" y2="69159"/>
                                        <a14:backgroundMark x1="83178" y1="61682" x2="83178" y2="71028"/>
                                        <a14:backgroundMark x1="78505" y1="69159" x2="80644" y2="72581"/>
                                        <a14:backgroundMark x1="84306" y1="41584" x2="85047" y2="37383"/>
                                        <a14:backgroundMark x1="71963" y1="35514" x2="52803" y2="19420"/>
                                        <a14:backgroundMark x1="61682" y1="16822" x2="57944" y2="12150"/>
                                        <a14:backgroundMark x1="66355" y1="19626" x2="59813" y2="14953"/>
                                        <a14:backgroundMark x1="54206" y1="19626" x2="48820" y2="13163"/>
                                        <a14:backgroundMark x1="44293" y1="14861" x2="43925" y2="14953"/>
                                        <a14:backgroundMark x1="51402" y1="15888" x2="50091" y2="15160"/>
                                        <a14:backgroundMark x1="49533" y1="14019" x2="65421" y2="17757"/>
                                        <a14:backgroundMark x1="14953" y1="42056" x2="17757" y2="34579"/>
                                        <a14:backgroundMark x1="14019" y1="41121" x2="15888" y2="2897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2052"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60800" behindDoc="0" locked="0" layoutInCell="1" allowOverlap="1" wp14:anchorId="1F913A13" wp14:editId="216DA5F3">
                  <wp:simplePos x="0" y="0"/>
                  <wp:positionH relativeFrom="column">
                    <wp:posOffset>-43815</wp:posOffset>
                  </wp:positionH>
                  <wp:positionV relativeFrom="page">
                    <wp:posOffset>35560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50" name="Picture 9" descr="Description: Hand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Hand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5"/>
                <w:szCs w:val="25"/>
              </w:rPr>
              <w:t>No</w:t>
            </w:r>
            <w:r w:rsidR="00A77F03" w:rsidRPr="00064CCC">
              <w:rPr>
                <w:rFonts w:ascii="Arial" w:hAnsi="Arial" w:cs="Arial"/>
                <w:sz w:val="25"/>
                <w:szCs w:val="25"/>
              </w:rPr>
              <w:t xml:space="preserve"> gloves </w:t>
            </w:r>
            <w:r>
              <w:rPr>
                <w:rFonts w:ascii="Arial" w:hAnsi="Arial" w:cs="Arial"/>
                <w:sz w:val="25"/>
                <w:szCs w:val="25"/>
              </w:rPr>
              <w:t>are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 xml:space="preserve"> worn.</w:t>
            </w:r>
          </w:p>
        </w:tc>
      </w:tr>
      <w:tr w:rsidR="004E2C2C" w14:paraId="7BC0C319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22DC1811" w14:textId="4CA729A2" w:rsidR="004E2C2C" w:rsidRPr="00064CCC" w:rsidRDefault="004E2C2C" w:rsidP="00271DF7">
            <w:pPr>
              <w:spacing w:before="80"/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</w:pPr>
          </w:p>
        </w:tc>
        <w:tc>
          <w:tcPr>
            <w:tcW w:w="2489" w:type="pct"/>
            <w:vAlign w:val="center"/>
          </w:tcPr>
          <w:p w14:paraId="70941399" w14:textId="5BAD9303" w:rsidR="004E2C2C" w:rsidRPr="00064CCC" w:rsidRDefault="004E2C2C" w:rsidP="00A77F03">
            <w:pPr>
              <w:spacing w:before="80"/>
              <w:rPr>
                <w:rFonts w:ascii="Arial" w:hAnsi="Arial" w:cs="Arial"/>
                <w:noProof/>
                <w:sz w:val="25"/>
                <w:szCs w:val="25"/>
                <w:lang w:eastAsia="zh-TW"/>
              </w:rPr>
            </w:pPr>
          </w:p>
        </w:tc>
      </w:tr>
    </w:tbl>
    <w:p w14:paraId="1F17F72F" w14:textId="2C828DD7" w:rsidR="00EF7504" w:rsidRPr="00A77F03" w:rsidRDefault="00833A44">
      <w:pPr>
        <w:pStyle w:val="Heading8"/>
        <w:rPr>
          <w:rFonts w:ascii="Arial" w:hAnsi="Arial"/>
          <w:b w:val="0"/>
          <w:bCs/>
          <w:color w:val="000080"/>
          <w:sz w:val="4"/>
          <w:szCs w:val="4"/>
        </w:rPr>
      </w:pPr>
      <w:r>
        <w:rPr>
          <w:rFonts w:ascii="Arial" w:hAnsi="Arial" w:cs="Arial"/>
          <w:b w:val="0"/>
          <w:noProof/>
          <w:sz w:val="25"/>
          <w:szCs w:val="25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C8C570" wp14:editId="7297FF7C">
                <wp:simplePos x="0" y="0"/>
                <wp:positionH relativeFrom="column">
                  <wp:posOffset>-57785</wp:posOffset>
                </wp:positionH>
                <wp:positionV relativeFrom="paragraph">
                  <wp:posOffset>3417570</wp:posOffset>
                </wp:positionV>
                <wp:extent cx="6614160" cy="381000"/>
                <wp:effectExtent l="0" t="0" r="1524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79804" w14:textId="5E05B443" w:rsidR="004E2C2C" w:rsidRPr="00997A9C" w:rsidRDefault="00833A44" w:rsidP="00833A44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n-CA"/>
                              </w:rPr>
                            </w:pPr>
                            <w:r w:rsidRPr="00833A44">
                              <w:rPr>
                                <w:b/>
                                <w:bCs/>
                                <w:color w:val="000000" w:themeColor="text1"/>
                              </w:rPr>
                              <w:t>Ma</w:t>
                            </w:r>
                            <w:r w:rsidR="0040235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terials: Steels, irons, ferrous metals. </w:t>
                            </w:r>
                            <w:r w:rsidR="00402356" w:rsidRPr="00997A9C">
                              <w:rPr>
                                <w:b/>
                                <w:bCs/>
                                <w:color w:val="000000" w:themeColor="text1"/>
                              </w:rPr>
                              <w:t>NO ALUMINIUM OR BRASS / OTHER SOFT METAL.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8C570" id="Rectangle 10" o:spid="_x0000_s1028" style="position:absolute;margin-left:-4.55pt;margin-top:269.1pt;width:520.8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jnnwIAAMAFAAAOAAAAZHJzL2Uyb0RvYy54bWysVNtu2zAMfR+wfxD0vtpO06wL6hRBiw4D&#10;irZoO/RZkaXYgCRqkhI7+/pR8qWXFRsw7MUWRfKQPCJ5dt5pRfbC+QZMSYujnBJhOFSN2Zb0++PV&#10;p1NKfGCmYgqMKOlBeHq++vjhrLVLMYMaVCUcQRDjl60taR2CXWaZ57XQzB+BFQaVEpxmAUW3zSrH&#10;WkTXKpvl+SJrwVXWARfe4+1lr6SrhC+l4OFWSi8CUSXF3EL6uvTdxG+2OmPLrWO2bviQBvuHLDRr&#10;DAadoC5ZYGTnmt+gdMMdeJDhiIPOQMqGi1QDVlPkb6p5qJkVqRYkx9uJJv//YPnN/s6RpsK3Q3oM&#10;0/hG98gaM1slCN4hQa31S7R7sHdukDweY7WddDr+sQ7SJVIPE6miC4Tj5WJRzIsFgnPUHZ8WeZ5A&#10;s2dv63z4KkCTeCipw/CJS7a/9gEjouloEoN5UE111SiVhNgo4kI5smf4xJttETNGj1dWyvzNMXTv&#10;OCJM9MwiAX3J6RQOSkQ8Ze6FRO6wyFlKOHXtczKMc2FC0atqVok+xxNkYKRg8kg5J8CILLG6CXsA&#10;eF3oiN0XO9hHV5GafnLO/5RY7zx5pMhgwuSsGwPuPQCFVQ2Re/uRpJ6ayFLoNl3qq+OxhTZQHbDX&#10;HPRD6C2/avDBr5kPd8zh1GGP4CYJt/iRCtqSwnCipAb38737aI/DgFpKWpzikvofO+YEJeqbwTH5&#10;UsznceyTMD/5PEPBvdRsXmrMTl8AdlGBO8vydIz2QY1H6UA/4cJZx6ioYoZj7JLy4EbhIvTbBVcW&#10;F+t1MsNRtyxcmwfLI3jkOTb0Y/fEnB26PuC83MA48Wz5pvl72+hpYL0LIJs0GZHpntfhBXBNpFYa&#10;VlrcQy/lZPW8eFe/AAAA//8DAFBLAwQUAAYACAAAACEA82HpxN8AAAALAQAADwAAAGRycy9kb3du&#10;cmV2LnhtbEyPTU/CQBCG7yb+h82YeIMtJSDUbokfUYM3AT0P3bFt7M423QWqv97hpMd558k7z+Sr&#10;wbXqSH1oPBuYjBNQxKW3DVcGdtun0QJUiMgWW89k4JsCrIrLixwz60/8RsdNrJSUcMjQQB1jl2kd&#10;ypochrHviGX36XuHUca+0rbHk5S7VqdJMtcOG5YLNXb0UFP5tTk4A+6V77v3lwRdOl//BFc+3zw2&#10;H8ZcXw13t6AiDfEPhrO+qEMhTnt/YBtUa2C0nAhpYDZdpKDOQDJNZ6D2Ei0l0kWu//9Q/AIAAP//&#10;AwBQSwECLQAUAAYACAAAACEAtoM4kv4AAADhAQAAEwAAAAAAAAAAAAAAAAAAAAAAW0NvbnRlbnRf&#10;VHlwZXNdLnhtbFBLAQItABQABgAIAAAAIQA4/SH/1gAAAJQBAAALAAAAAAAAAAAAAAAAAC8BAABf&#10;cmVscy8ucmVsc1BLAQItABQABgAIAAAAIQBufPjnnwIAAMAFAAAOAAAAAAAAAAAAAAAAAC4CAABk&#10;cnMvZTJvRG9jLnhtbFBLAQItABQABgAIAAAAIQDzYenE3wAAAAsBAAAPAAAAAAAAAAAAAAAAAPkE&#10;AABkcnMvZG93bnJldi54bWxQSwUGAAAAAAQABADzAAAABQYAAAAA&#10;" fillcolor="white [3212]" strokecolor="black [3213]" strokeweight="1pt">
                <v:textbox>
                  <w:txbxContent>
                    <w:p w14:paraId="46479804" w14:textId="5E05B443" w:rsidR="004E2C2C" w:rsidRPr="00997A9C" w:rsidRDefault="00833A44" w:rsidP="00833A44">
                      <w:pPr>
                        <w:rPr>
                          <w:b/>
                          <w:bCs/>
                          <w:color w:val="000000" w:themeColor="text1"/>
                          <w:lang w:val="en-CA"/>
                        </w:rPr>
                      </w:pPr>
                      <w:r w:rsidRPr="00833A44">
                        <w:rPr>
                          <w:b/>
                          <w:bCs/>
                          <w:color w:val="000000" w:themeColor="text1"/>
                        </w:rPr>
                        <w:t>Ma</w:t>
                      </w:r>
                      <w:r w:rsidR="00402356">
                        <w:rPr>
                          <w:b/>
                          <w:bCs/>
                          <w:color w:val="000000" w:themeColor="text1"/>
                        </w:rPr>
                        <w:t xml:space="preserve">terials: Steels, irons, ferrous metals. </w:t>
                      </w:r>
                      <w:r w:rsidR="00402356" w:rsidRPr="00997A9C">
                        <w:rPr>
                          <w:b/>
                          <w:bCs/>
                          <w:color w:val="000000" w:themeColor="text1"/>
                        </w:rPr>
                        <w:t>NO ALUMINIUM OR BRASS / OTHER SOFT METAL.</w:t>
                      </w:r>
                    </w:p>
                  </w:txbxContent>
                </v:textbox>
              </v:rect>
            </w:pict>
          </mc:Fallback>
        </mc:AlternateContent>
      </w:r>
    </w:p>
    <w:p w14:paraId="757285D6" w14:textId="77777777" w:rsidR="00EF7504" w:rsidRDefault="00EF7504">
      <w:pPr>
        <w:pStyle w:val="Heading3"/>
        <w:rPr>
          <w:rFonts w:ascii="Times New Roman" w:hAnsi="Times New Roman"/>
          <w:sz w:val="10"/>
          <w:lang w:val="en-AU"/>
        </w:rPr>
      </w:pPr>
    </w:p>
    <w:p w14:paraId="458552AF" w14:textId="5EB55957" w:rsidR="00EF7504" w:rsidRPr="00A77F03" w:rsidRDefault="00EF7504">
      <w:pPr>
        <w:pStyle w:val="Heading3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color w:val="990033"/>
          <w:sz w:val="30"/>
          <w:szCs w:val="30"/>
        </w:rPr>
      </w:pPr>
      <w:r w:rsidRPr="00A77F03">
        <w:rPr>
          <w:rFonts w:ascii="Arial" w:hAnsi="Arial"/>
          <w:b/>
          <w:color w:val="990033"/>
          <w:sz w:val="30"/>
          <w:szCs w:val="30"/>
        </w:rPr>
        <w:t>PRE-OPERATIONAL SAFETY CHECKS</w:t>
      </w:r>
    </w:p>
    <w:p w14:paraId="3CACB32C" w14:textId="2209FD58" w:rsidR="00926229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bookmarkStart w:id="0" w:name="OLE_LINK19"/>
      <w:bookmarkStart w:id="1" w:name="OLE_LINK20"/>
      <w:bookmarkStart w:id="2" w:name="OLE_LINK34"/>
      <w:r w:rsidRPr="006A4840">
        <w:rPr>
          <w:rFonts w:ascii="Arial" w:hAnsi="Arial"/>
          <w:b/>
          <w:sz w:val="22"/>
        </w:rPr>
        <w:t>Locate and ensure you are familiar with all machine operations and controls</w:t>
      </w:r>
      <w:bookmarkEnd w:id="0"/>
      <w:bookmarkEnd w:id="1"/>
      <w:bookmarkEnd w:id="2"/>
      <w:r w:rsidRPr="006A4840">
        <w:rPr>
          <w:rFonts w:ascii="Arial" w:hAnsi="Arial"/>
          <w:b/>
          <w:sz w:val="22"/>
        </w:rPr>
        <w:t>.</w:t>
      </w:r>
    </w:p>
    <w:p w14:paraId="30F73E75" w14:textId="566F4F03" w:rsidR="00926229" w:rsidRPr="006A4840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Ensure your metal is suitable for this tool! Do not attempt to </w:t>
      </w:r>
      <w:r w:rsidR="00402356">
        <w:rPr>
          <w:rFonts w:ascii="Arial" w:hAnsi="Arial"/>
          <w:b/>
          <w:sz w:val="22"/>
        </w:rPr>
        <w:t>grind</w:t>
      </w:r>
      <w:r>
        <w:rPr>
          <w:rFonts w:ascii="Arial" w:hAnsi="Arial"/>
          <w:b/>
          <w:sz w:val="22"/>
        </w:rPr>
        <w:t xml:space="preserve"> metal that is </w:t>
      </w:r>
      <w:r w:rsidR="00402356">
        <w:rPr>
          <w:rFonts w:ascii="Arial" w:hAnsi="Arial"/>
          <w:b/>
          <w:sz w:val="22"/>
        </w:rPr>
        <w:t>difficult to hold, awkwardly shaped, or too soft for this machine</w:t>
      </w:r>
    </w:p>
    <w:p w14:paraId="48627C58" w14:textId="77777777" w:rsidR="00926229" w:rsidRPr="006A4840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bookmarkStart w:id="3" w:name="OLE_LINK16"/>
      <w:bookmarkStart w:id="4" w:name="OLE_LINK17"/>
      <w:bookmarkStart w:id="5" w:name="OLE_LINK14"/>
      <w:bookmarkStart w:id="6" w:name="OLE_LINK15"/>
      <w:bookmarkStart w:id="7" w:name="OLE_LINK24"/>
      <w:bookmarkStart w:id="8" w:name="OLE_LINK25"/>
      <w:r w:rsidRPr="006A4840">
        <w:rPr>
          <w:rFonts w:ascii="Arial" w:hAnsi="Arial"/>
          <w:b/>
          <w:sz w:val="22"/>
        </w:rPr>
        <w:t>Ensure all guards are fitted, secure and functional</w:t>
      </w:r>
      <w:bookmarkEnd w:id="3"/>
      <w:bookmarkEnd w:id="4"/>
      <w:r w:rsidRPr="006A4840">
        <w:rPr>
          <w:rFonts w:ascii="Arial" w:hAnsi="Arial"/>
          <w:b/>
          <w:sz w:val="22"/>
        </w:rPr>
        <w:t>.</w:t>
      </w:r>
      <w:bookmarkEnd w:id="5"/>
      <w:bookmarkEnd w:id="6"/>
      <w:r w:rsidRPr="006A4840">
        <w:rPr>
          <w:rFonts w:ascii="Arial" w:hAnsi="Arial"/>
          <w:b/>
          <w:sz w:val="22"/>
        </w:rPr>
        <w:t xml:space="preserve"> Do not operate if guards are missing or faulty.</w:t>
      </w:r>
    </w:p>
    <w:bookmarkEnd w:id="7"/>
    <w:bookmarkEnd w:id="8"/>
    <w:p w14:paraId="05492240" w14:textId="7BB22CD1" w:rsidR="00926229" w:rsidRPr="006A4840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 w:rsidRPr="006A4840">
        <w:rPr>
          <w:rFonts w:ascii="Arial" w:hAnsi="Arial"/>
          <w:b/>
          <w:sz w:val="22"/>
        </w:rPr>
        <w:t xml:space="preserve">Ensure </w:t>
      </w:r>
      <w:r w:rsidR="00402356">
        <w:rPr>
          <w:rFonts w:ascii="Arial" w:hAnsi="Arial"/>
          <w:b/>
          <w:sz w:val="22"/>
        </w:rPr>
        <w:t>grinding wheels have no cracks or other deformities, they may explode if they do</w:t>
      </w:r>
      <w:r w:rsidRPr="006A4840">
        <w:rPr>
          <w:rFonts w:ascii="Arial" w:hAnsi="Arial"/>
          <w:b/>
          <w:sz w:val="22"/>
        </w:rPr>
        <w:t>.</w:t>
      </w:r>
      <w:bookmarkStart w:id="9" w:name="OLE_LINK27"/>
      <w:bookmarkStart w:id="10" w:name="OLE_LINK29"/>
      <w:bookmarkStart w:id="11" w:name="OLE_LINK31"/>
      <w:bookmarkStart w:id="12" w:name="OLE_LINK6"/>
      <w:bookmarkStart w:id="13" w:name="OLE_LINK7"/>
      <w:bookmarkStart w:id="14" w:name="OLE_LINK4"/>
      <w:bookmarkStart w:id="15" w:name="OLE_LINK5"/>
      <w:bookmarkStart w:id="16" w:name="OLE_LINK12"/>
      <w:bookmarkStart w:id="17" w:name="OLE_LINK28"/>
    </w:p>
    <w:p w14:paraId="61B3A267" w14:textId="77777777" w:rsidR="00926229" w:rsidRPr="006A4840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 w:rsidRPr="006A4840">
        <w:rPr>
          <w:rFonts w:ascii="Arial" w:hAnsi="Arial"/>
          <w:b/>
          <w:sz w:val="22"/>
        </w:rPr>
        <w:t>Check workspaces and walkways to ensure no slip/trip hazards are presen</w:t>
      </w:r>
      <w:bookmarkEnd w:id="9"/>
      <w:bookmarkEnd w:id="10"/>
      <w:bookmarkEnd w:id="11"/>
      <w:r w:rsidRPr="006A4840">
        <w:rPr>
          <w:rFonts w:ascii="Arial" w:hAnsi="Arial"/>
          <w:b/>
          <w:sz w:val="22"/>
        </w:rPr>
        <w:t>t</w:t>
      </w:r>
      <w:bookmarkEnd w:id="12"/>
      <w:bookmarkEnd w:id="13"/>
    </w:p>
    <w:bookmarkEnd w:id="14"/>
    <w:bookmarkEnd w:id="15"/>
    <w:bookmarkEnd w:id="16"/>
    <w:bookmarkEnd w:id="17"/>
    <w:p w14:paraId="5D9C260C" w14:textId="77777777" w:rsidR="00926229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 w:rsidRPr="006A4840">
        <w:rPr>
          <w:rFonts w:ascii="Arial" w:hAnsi="Arial"/>
          <w:b/>
          <w:sz w:val="22"/>
        </w:rPr>
        <w:t xml:space="preserve">Be aware of other people in the area. </w:t>
      </w:r>
    </w:p>
    <w:p w14:paraId="436A2940" w14:textId="7D6E4416" w:rsidR="00926229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 w:rsidRPr="006A4840">
        <w:rPr>
          <w:rFonts w:ascii="Arial" w:hAnsi="Arial"/>
          <w:b/>
          <w:sz w:val="22"/>
        </w:rPr>
        <w:t>Ensure the area is clear before using equipment.</w:t>
      </w:r>
    </w:p>
    <w:p w14:paraId="0A36EB11" w14:textId="7C9E41CB" w:rsidR="00402356" w:rsidRDefault="00402356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Check for fire hazards as sparks will be generated.</w:t>
      </w:r>
    </w:p>
    <w:p w14:paraId="5E4F0FD7" w14:textId="4B08CAC6" w:rsidR="00402356" w:rsidRPr="006A4840" w:rsidRDefault="00402356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Have a method to cool the metals.</w:t>
      </w:r>
    </w:p>
    <w:p w14:paraId="433A7CDE" w14:textId="77777777" w:rsidR="00EF7504" w:rsidRDefault="00EF7504">
      <w:pPr>
        <w:pStyle w:val="Header"/>
        <w:tabs>
          <w:tab w:val="clear" w:pos="4153"/>
          <w:tab w:val="clear" w:pos="8306"/>
        </w:tabs>
        <w:rPr>
          <w:sz w:val="10"/>
        </w:rPr>
      </w:pPr>
    </w:p>
    <w:p w14:paraId="6686FFD4" w14:textId="0955A110" w:rsidR="00926229" w:rsidRPr="00926229" w:rsidRDefault="00EF7504" w:rsidP="00926229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OPERATIONAL SAFETY CHECKS</w:t>
      </w:r>
    </w:p>
    <w:p w14:paraId="3BE8AA6B" w14:textId="51D0BB4E" w:rsidR="00926229" w:rsidRDefault="00402356" w:rsidP="00926229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Always place workpiece against table stop, do not allow piece to float.</w:t>
      </w:r>
    </w:p>
    <w:p w14:paraId="4FAE7401" w14:textId="715BF871" w:rsidR="00402356" w:rsidRDefault="00402356" w:rsidP="00926229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guard will not fall during work.</w:t>
      </w:r>
    </w:p>
    <w:p w14:paraId="2EC2684D" w14:textId="433279BB" w:rsidR="00402356" w:rsidRDefault="00402356" w:rsidP="00926229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 not angle workpiece down towards the ground.</w:t>
      </w:r>
    </w:p>
    <w:p w14:paraId="0274DC92" w14:textId="655C3AD1" w:rsidR="00402356" w:rsidRDefault="00402356" w:rsidP="00926229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gap between table and grinding wheel is small enough to not allow workpiece through.</w:t>
      </w:r>
    </w:p>
    <w:p w14:paraId="1E49427D" w14:textId="7804CA63" w:rsidR="00402356" w:rsidRDefault="00402356" w:rsidP="00926229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Wear all PPE (safety glasses, face shield, leather apron).</w:t>
      </w:r>
    </w:p>
    <w:p w14:paraId="6AD5322C" w14:textId="6989642A" w:rsidR="00402356" w:rsidRDefault="00402356" w:rsidP="00926229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the wheel used is proper for the task (do not use a polishing wheel for material removal).</w:t>
      </w:r>
    </w:p>
    <w:p w14:paraId="2D28FEB2" w14:textId="77777777" w:rsidR="00EF7504" w:rsidRDefault="00EF7504">
      <w:pPr>
        <w:rPr>
          <w:sz w:val="10"/>
        </w:rPr>
      </w:pPr>
    </w:p>
    <w:p w14:paraId="18BFCF21" w14:textId="77777777" w:rsidR="00EF7504" w:rsidRPr="00A77F03" w:rsidRDefault="00EF7504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HOUSEKEEPING</w:t>
      </w:r>
    </w:p>
    <w:p w14:paraId="0B46D556" w14:textId="40C0829E" w:rsidR="00EF7504" w:rsidRDefault="00402356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Check the condition of all wheels.</w:t>
      </w:r>
    </w:p>
    <w:p w14:paraId="1E82E16E" w14:textId="56D5E63B" w:rsidR="00926229" w:rsidRDefault="00926229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Return all accessories to storage </w:t>
      </w:r>
      <w:r w:rsidR="00402356"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z w:val="22"/>
        </w:rPr>
        <w:t>acks</w:t>
      </w:r>
      <w:r w:rsidR="00402356">
        <w:rPr>
          <w:rFonts w:ascii="Arial" w:hAnsi="Arial"/>
          <w:b/>
          <w:sz w:val="22"/>
        </w:rPr>
        <w:t>.</w:t>
      </w:r>
    </w:p>
    <w:p w14:paraId="7EB77BC3" w14:textId="51DA1DC5" w:rsidR="00926229" w:rsidRDefault="00926229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Leave the work area in a safe, clean, and tidy state</w:t>
      </w:r>
    </w:p>
    <w:p w14:paraId="3772F938" w14:textId="77777777" w:rsidR="000421EE" w:rsidRPr="000421EE" w:rsidRDefault="000421EE" w:rsidP="000421EE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6"/>
          <w:szCs w:val="6"/>
        </w:rPr>
      </w:pPr>
    </w:p>
    <w:p w14:paraId="50CF9CEE" w14:textId="77777777" w:rsidR="00EF7504" w:rsidRDefault="00EF7504">
      <w:pPr>
        <w:pStyle w:val="Header"/>
        <w:rPr>
          <w:sz w:val="10"/>
        </w:rPr>
      </w:pPr>
    </w:p>
    <w:p w14:paraId="47C42A28" w14:textId="77777777" w:rsidR="00EF7504" w:rsidRPr="00A77F03" w:rsidRDefault="00EF7504">
      <w:pPr>
        <w:pStyle w:val="Heading2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Times New Roman" w:hAnsi="Times New Roman"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POTENTIAL HAZARDS</w:t>
      </w:r>
    </w:p>
    <w:p w14:paraId="4B921640" w14:textId="63C82125" w:rsidR="00064CCC" w:rsidRDefault="00064CCC" w:rsidP="00A77F03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 w:rsidRPr="00B256EA">
        <w:rPr>
          <w:rFonts w:ascii="Arial" w:hAnsi="Arial"/>
          <w:b/>
          <w:sz w:val="22"/>
          <w:szCs w:val="22"/>
        </w:rPr>
        <w:sym w:font="Wingdings" w:char="F06E"/>
      </w:r>
      <w:r w:rsidR="000421EE">
        <w:rPr>
          <w:rFonts w:ascii="Arial" w:hAnsi="Arial"/>
          <w:b/>
          <w:sz w:val="28"/>
          <w:szCs w:val="28"/>
        </w:rPr>
        <w:t xml:space="preserve">  </w:t>
      </w:r>
      <w:r w:rsidR="00402356">
        <w:rPr>
          <w:rFonts w:ascii="Arial" w:hAnsi="Arial"/>
          <w:b/>
          <w:sz w:val="22"/>
          <w:szCs w:val="22"/>
        </w:rPr>
        <w:t>Sparks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B256EA">
        <w:rPr>
          <w:rFonts w:ascii="Arial" w:hAnsi="Arial"/>
          <w:b/>
          <w:sz w:val="22"/>
          <w:szCs w:val="22"/>
        </w:rPr>
        <w:sym w:font="Wingdings" w:char="F06E"/>
      </w:r>
      <w:r w:rsidR="000421EE">
        <w:rPr>
          <w:rFonts w:ascii="Arial" w:hAnsi="Arial"/>
          <w:b/>
          <w:sz w:val="28"/>
          <w:szCs w:val="28"/>
        </w:rPr>
        <w:t xml:space="preserve"> </w:t>
      </w:r>
      <w:r w:rsidR="00402356">
        <w:rPr>
          <w:rFonts w:ascii="Arial" w:hAnsi="Arial"/>
          <w:b/>
          <w:sz w:val="22"/>
        </w:rPr>
        <w:t>Propelled materials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B256EA">
        <w:rPr>
          <w:rFonts w:ascii="Arial" w:hAnsi="Arial"/>
          <w:b/>
          <w:sz w:val="22"/>
          <w:szCs w:val="22"/>
        </w:rPr>
        <w:sym w:font="Wingdings" w:char="F06E"/>
      </w:r>
      <w:r>
        <w:rPr>
          <w:rFonts w:ascii="Arial" w:hAnsi="Arial"/>
          <w:b/>
          <w:sz w:val="28"/>
          <w:szCs w:val="28"/>
        </w:rPr>
        <w:t xml:space="preserve">  </w:t>
      </w:r>
      <w:r w:rsidRPr="00A77F03">
        <w:rPr>
          <w:rFonts w:ascii="Arial" w:hAnsi="Arial"/>
          <w:b/>
          <w:sz w:val="22"/>
        </w:rPr>
        <w:t>Manual handling</w:t>
      </w:r>
      <w:r w:rsidR="000421EE">
        <w:rPr>
          <w:rFonts w:ascii="Arial" w:hAnsi="Arial"/>
          <w:b/>
          <w:sz w:val="22"/>
        </w:rPr>
        <w:t xml:space="preserve"> </w:t>
      </w:r>
      <w:r w:rsidR="00A77F03" w:rsidRPr="00A77F03">
        <w:rPr>
          <w:rFonts w:ascii="Arial" w:hAnsi="Arial"/>
          <w:b/>
          <w:sz w:val="22"/>
        </w:rPr>
        <w:t xml:space="preserve">  </w:t>
      </w:r>
      <w:r w:rsidR="000421EE">
        <w:rPr>
          <w:rFonts w:ascii="Arial" w:hAnsi="Arial"/>
          <w:b/>
          <w:sz w:val="22"/>
        </w:rPr>
        <w:t xml:space="preserve"> </w:t>
      </w:r>
    </w:p>
    <w:p w14:paraId="6A879DB3" w14:textId="541CA15D" w:rsidR="00EF7504" w:rsidRPr="00402356" w:rsidRDefault="00064CCC" w:rsidP="00402356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 w:rsidRPr="00B256EA">
        <w:rPr>
          <w:rFonts w:ascii="Arial" w:hAnsi="Arial"/>
          <w:b/>
          <w:sz w:val="22"/>
          <w:szCs w:val="22"/>
        </w:rPr>
        <w:sym w:font="Wingdings" w:char="F06E"/>
      </w:r>
      <w:r>
        <w:rPr>
          <w:rFonts w:ascii="Arial" w:hAnsi="Arial"/>
          <w:b/>
          <w:sz w:val="28"/>
          <w:szCs w:val="28"/>
        </w:rPr>
        <w:t xml:space="preserve">  </w:t>
      </w:r>
      <w:r w:rsidR="00402356">
        <w:rPr>
          <w:rFonts w:ascii="Arial" w:hAnsi="Arial"/>
          <w:b/>
          <w:sz w:val="22"/>
        </w:rPr>
        <w:t>C</w:t>
      </w:r>
      <w:r w:rsidRPr="00A77F03">
        <w:rPr>
          <w:rFonts w:ascii="Arial" w:hAnsi="Arial"/>
          <w:b/>
          <w:sz w:val="22"/>
        </w:rPr>
        <w:t>rush and pinch points</w:t>
      </w:r>
      <w:r>
        <w:rPr>
          <w:rFonts w:ascii="Arial" w:hAnsi="Arial"/>
          <w:b/>
          <w:sz w:val="22"/>
        </w:rPr>
        <w:tab/>
      </w:r>
      <w:r w:rsidR="00402356">
        <w:rPr>
          <w:rFonts w:ascii="Arial" w:hAnsi="Arial"/>
          <w:b/>
          <w:sz w:val="22"/>
        </w:rPr>
        <w:tab/>
      </w:r>
      <w:r w:rsidR="00402356" w:rsidRPr="00B256EA">
        <w:rPr>
          <w:rFonts w:ascii="Arial" w:hAnsi="Arial"/>
          <w:b/>
          <w:sz w:val="22"/>
          <w:szCs w:val="22"/>
        </w:rPr>
        <w:sym w:font="Wingdings" w:char="F06E"/>
      </w:r>
      <w:r w:rsidR="00402356">
        <w:rPr>
          <w:rFonts w:ascii="Arial" w:hAnsi="Arial"/>
          <w:b/>
          <w:sz w:val="22"/>
          <w:szCs w:val="22"/>
        </w:rPr>
        <w:t xml:space="preserve"> Abrasives</w:t>
      </w:r>
    </w:p>
    <w:sectPr w:rsidR="00EF7504" w:rsidRPr="00402356" w:rsidSect="00FB5B63">
      <w:headerReference w:type="default" r:id="rId21"/>
      <w:pgSz w:w="12240" w:h="15840" w:code="1"/>
      <w:pgMar w:top="568" w:right="851" w:bottom="851" w:left="851" w:header="113" w:footer="39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FA50" w14:textId="77777777" w:rsidR="001D1143" w:rsidRDefault="001D1143">
      <w:r>
        <w:separator/>
      </w:r>
    </w:p>
  </w:endnote>
  <w:endnote w:type="continuationSeparator" w:id="0">
    <w:p w14:paraId="309398C1" w14:textId="77777777" w:rsidR="001D1143" w:rsidRDefault="001D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B906" w14:textId="77777777" w:rsidR="001D1143" w:rsidRDefault="001D1143">
      <w:r>
        <w:separator/>
      </w:r>
    </w:p>
  </w:footnote>
  <w:footnote w:type="continuationSeparator" w:id="0">
    <w:p w14:paraId="3807A75F" w14:textId="77777777" w:rsidR="001D1143" w:rsidRDefault="001D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6A29" w14:textId="77777777" w:rsidR="00E3575C" w:rsidRDefault="00E3575C">
    <w:pPr>
      <w:pStyle w:val="Header"/>
    </w:pPr>
  </w:p>
  <w:p w14:paraId="0EB72FB1" w14:textId="01E92267" w:rsidR="00760F71" w:rsidRDefault="00760F71">
    <w:pPr>
      <w:pStyle w:val="Header"/>
    </w:pPr>
    <w:r>
      <w:t>Jim McEwen Zone for Innovators, Creators and Entrepreneurs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43C"/>
    <w:multiLevelType w:val="hybridMultilevel"/>
    <w:tmpl w:val="3558C30A"/>
    <w:lvl w:ilvl="0" w:tplc="A99C6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445C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D219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4450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3072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F4FD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5E6C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7AD6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E238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B53DAF"/>
    <w:multiLevelType w:val="hybridMultilevel"/>
    <w:tmpl w:val="0A1E7BC0"/>
    <w:lvl w:ilvl="0" w:tplc="11D8DB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6DAA69F8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E4B468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2E12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3EBA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CD9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5AF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FAF5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4AEE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2D4E14"/>
    <w:multiLevelType w:val="hybridMultilevel"/>
    <w:tmpl w:val="0F883CC2"/>
    <w:lvl w:ilvl="0" w:tplc="164CB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E297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088D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99439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BCC9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0831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32A5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4CC8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CE9C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816DE7"/>
    <w:multiLevelType w:val="hybridMultilevel"/>
    <w:tmpl w:val="0A1E7BC0"/>
    <w:lvl w:ilvl="0" w:tplc="8C9A7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528C7C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179CFA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5C2B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4E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BCDE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E213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3EF8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D6F8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59004D"/>
    <w:multiLevelType w:val="hybridMultilevel"/>
    <w:tmpl w:val="0A1E7B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AA69F8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E4B468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2E12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3EBA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CD9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5AF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FAF5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4AEE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74394A"/>
    <w:multiLevelType w:val="hybridMultilevel"/>
    <w:tmpl w:val="BD504AE8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32F2"/>
    <w:multiLevelType w:val="hybridMultilevel"/>
    <w:tmpl w:val="3F7E5464"/>
    <w:lvl w:ilvl="0" w:tplc="00CC1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72C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02E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C6A4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F41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44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8EE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52A6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A6A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20518"/>
    <w:multiLevelType w:val="hybridMultilevel"/>
    <w:tmpl w:val="12CA38D0"/>
    <w:lvl w:ilvl="0" w:tplc="96CCB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9A29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5CBF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4009C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64E2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0802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28C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0EA9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FCF7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6A793A"/>
    <w:multiLevelType w:val="hybridMultilevel"/>
    <w:tmpl w:val="FB50B0D2"/>
    <w:lvl w:ilvl="0" w:tplc="FBACAD86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hdrShapeDefaults>
    <o:shapedefaults v:ext="edit" spidmax="2051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C8"/>
    <w:rsid w:val="000421EE"/>
    <w:rsid w:val="00064CCC"/>
    <w:rsid w:val="000B7E6F"/>
    <w:rsid w:val="000D20F2"/>
    <w:rsid w:val="000E1CA4"/>
    <w:rsid w:val="00117481"/>
    <w:rsid w:val="001D1143"/>
    <w:rsid w:val="001F757A"/>
    <w:rsid w:val="0026658D"/>
    <w:rsid w:val="00271DF7"/>
    <w:rsid w:val="0028033C"/>
    <w:rsid w:val="0030210A"/>
    <w:rsid w:val="00371BEC"/>
    <w:rsid w:val="0037666D"/>
    <w:rsid w:val="003C3E27"/>
    <w:rsid w:val="00402356"/>
    <w:rsid w:val="00403FCD"/>
    <w:rsid w:val="00443B11"/>
    <w:rsid w:val="00477DF7"/>
    <w:rsid w:val="0049257F"/>
    <w:rsid w:val="004E2C2C"/>
    <w:rsid w:val="004F127A"/>
    <w:rsid w:val="00520D30"/>
    <w:rsid w:val="00523F1E"/>
    <w:rsid w:val="005325C8"/>
    <w:rsid w:val="00537163"/>
    <w:rsid w:val="00575DE1"/>
    <w:rsid w:val="005C78D7"/>
    <w:rsid w:val="00605845"/>
    <w:rsid w:val="006D4711"/>
    <w:rsid w:val="00760F71"/>
    <w:rsid w:val="0078255D"/>
    <w:rsid w:val="007A61D0"/>
    <w:rsid w:val="007B6471"/>
    <w:rsid w:val="007E32AF"/>
    <w:rsid w:val="00833A44"/>
    <w:rsid w:val="00845075"/>
    <w:rsid w:val="00904BE1"/>
    <w:rsid w:val="00926229"/>
    <w:rsid w:val="00997A9C"/>
    <w:rsid w:val="009C3D3E"/>
    <w:rsid w:val="00A77F03"/>
    <w:rsid w:val="00AA2052"/>
    <w:rsid w:val="00AA56A8"/>
    <w:rsid w:val="00B011B6"/>
    <w:rsid w:val="00B7755E"/>
    <w:rsid w:val="00BF1C15"/>
    <w:rsid w:val="00BF25DF"/>
    <w:rsid w:val="00C04504"/>
    <w:rsid w:val="00C8008F"/>
    <w:rsid w:val="00CD4BBB"/>
    <w:rsid w:val="00D70167"/>
    <w:rsid w:val="00DA2C95"/>
    <w:rsid w:val="00E3575C"/>
    <w:rsid w:val="00E45BC4"/>
    <w:rsid w:val="00EC6C12"/>
    <w:rsid w:val="00EF7504"/>
    <w:rsid w:val="00F53A8E"/>
    <w:rsid w:val="00F72594"/>
    <w:rsid w:val="00F75A4B"/>
    <w:rsid w:val="00FB5B63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BD61D62"/>
  <w15:chartTrackingRefBased/>
  <w15:docId w15:val="{10569214-A234-4184-B695-BC0B763A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-SOPtickpoint">
    <w:name w:val="-SOP tick point"/>
    <w:basedOn w:val="Normal"/>
    <w:rsid w:val="00926229"/>
    <w:pPr>
      <w:numPr>
        <w:numId w:val="9"/>
      </w:numPr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8964d4-6367-438f-b551-24236b644a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3D652BF1950459D19B5ADCD5FEB3B" ma:contentTypeVersion="6" ma:contentTypeDescription="Create a new document." ma:contentTypeScope="" ma:versionID="b20f5093c417d65118c02ccb6eb3a48d">
  <xsd:schema xmlns:xsd="http://www.w3.org/2001/XMLSchema" xmlns:xs="http://www.w3.org/2001/XMLSchema" xmlns:p="http://schemas.microsoft.com/office/2006/metadata/properties" xmlns:ns3="134c9628-a7b0-4dea-986e-4d9a95200247" xmlns:ns4="ea8964d4-6367-438f-b551-24236b644a4a" targetNamespace="http://schemas.microsoft.com/office/2006/metadata/properties" ma:root="true" ma:fieldsID="7c810620d023eafec3448066c798e1fc" ns3:_="" ns4:_="">
    <xsd:import namespace="134c9628-a7b0-4dea-986e-4d9a95200247"/>
    <xsd:import namespace="ea8964d4-6367-438f-b551-24236b644a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9628-a7b0-4dea-986e-4d9a952002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964d4-6367-438f-b551-24236b64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D439B-C35D-4B45-899B-F309B8451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9EECB-058E-4014-BF50-10C6F6BFE41D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134c9628-a7b0-4dea-986e-4d9a95200247"/>
    <ds:schemaRef ds:uri="http://purl.org/dc/terms/"/>
    <ds:schemaRef ds:uri="http://schemas.microsoft.com/office/infopath/2007/PartnerControls"/>
    <ds:schemaRef ds:uri="ea8964d4-6367-438f-b551-24236b644a4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8C1EC6-BF81-4E98-B0AA-DD3B18042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9628-a7b0-4dea-986e-4d9a95200247"/>
    <ds:schemaRef ds:uri="ea8964d4-6367-438f-b551-24236b64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operating procedure - Shears metal</vt:lpstr>
    </vt:vector>
  </TitlesOfParts>
  <Company>DETE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operating procedure - Shears metal</dc:title>
  <dc:subject/>
  <dc:creator>COOPER, Philip;CLARK, Brian</dc:creator>
  <cp:keywords>DETE, Education Queensland</cp:keywords>
  <cp:lastModifiedBy>Gilmore, Kevin</cp:lastModifiedBy>
  <cp:revision>10</cp:revision>
  <cp:lastPrinted>2023-01-10T22:24:00Z</cp:lastPrinted>
  <dcterms:created xsi:type="dcterms:W3CDTF">2023-01-10T22:12:00Z</dcterms:created>
  <dcterms:modified xsi:type="dcterms:W3CDTF">2025-02-26T18:36:00Z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0x010100BFD3D652BF1950459D19B5ADCD5FEB3B</vt:lpwstr>
  </property>
</Properties>
</file>