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F7698" w14:textId="77777777" w:rsidR="00AC2BDD" w:rsidRPr="00C535D5" w:rsidRDefault="00AC2BDD" w:rsidP="003D3C12">
      <w:pPr>
        <w:jc w:val="center"/>
        <w:rPr>
          <w:rFonts w:ascii="Arial" w:hAnsi="Arial" w:cs="Arial"/>
          <w:b/>
          <w:color w:val="000000"/>
          <w:sz w:val="32"/>
          <w:szCs w:val="32"/>
        </w:rPr>
      </w:pPr>
      <w:r w:rsidRPr="00C535D5">
        <w:rPr>
          <w:rFonts w:ascii="Arial" w:hAnsi="Arial" w:cs="Arial"/>
          <w:b/>
          <w:color w:val="000000"/>
          <w:sz w:val="32"/>
          <w:szCs w:val="32"/>
        </w:rPr>
        <w:t xml:space="preserve">Exploring Indigenous Perspectives </w:t>
      </w:r>
    </w:p>
    <w:p w14:paraId="2A75A13A" w14:textId="77777777" w:rsidR="00AC2BDD" w:rsidRPr="00C535D5" w:rsidRDefault="00AC2BDD" w:rsidP="003D3C12">
      <w:pPr>
        <w:jc w:val="center"/>
        <w:rPr>
          <w:rFonts w:ascii="Arial" w:hAnsi="Arial" w:cs="Arial"/>
          <w:b/>
          <w:color w:val="000000"/>
          <w:sz w:val="32"/>
          <w:szCs w:val="32"/>
        </w:rPr>
      </w:pPr>
      <w:r w:rsidRPr="00C535D5">
        <w:rPr>
          <w:rFonts w:ascii="Arial" w:hAnsi="Arial" w:cs="Arial"/>
          <w:b/>
          <w:color w:val="000000"/>
          <w:sz w:val="32"/>
          <w:szCs w:val="32"/>
        </w:rPr>
        <w:t>in Teaching Practice and Learning Design</w:t>
      </w:r>
    </w:p>
    <w:p w14:paraId="7DB6F938" w14:textId="77777777" w:rsidR="00AC2BDD" w:rsidRPr="00C535D5" w:rsidRDefault="00AC2BDD" w:rsidP="003D3C12">
      <w:pPr>
        <w:jc w:val="center"/>
        <w:rPr>
          <w:rFonts w:ascii="Arial" w:hAnsi="Arial" w:cs="Arial"/>
          <w:b/>
          <w:color w:val="000000"/>
          <w:sz w:val="32"/>
          <w:szCs w:val="32"/>
        </w:rPr>
      </w:pPr>
    </w:p>
    <w:p w14:paraId="6F83E0A9" w14:textId="77777777" w:rsidR="00C70DF7" w:rsidRPr="00C535D5" w:rsidRDefault="00C70DF7" w:rsidP="003D3C12">
      <w:pPr>
        <w:jc w:val="center"/>
        <w:rPr>
          <w:rFonts w:ascii="Arial" w:hAnsi="Arial" w:cs="Arial"/>
          <w:b/>
          <w:color w:val="000000"/>
          <w:sz w:val="32"/>
          <w:szCs w:val="32"/>
        </w:rPr>
      </w:pPr>
      <w:r w:rsidRPr="00C535D5">
        <w:rPr>
          <w:rFonts w:ascii="Arial" w:hAnsi="Arial" w:cs="Arial"/>
          <w:b/>
          <w:color w:val="000000"/>
          <w:sz w:val="32"/>
          <w:szCs w:val="32"/>
        </w:rPr>
        <w:t>Flash Interviews Activity</w:t>
      </w:r>
    </w:p>
    <w:p w14:paraId="314EB565" w14:textId="77777777" w:rsidR="00AC2BDD" w:rsidRPr="00C535D5" w:rsidRDefault="00AC2BDD" w:rsidP="00D41735">
      <w:pPr>
        <w:rPr>
          <w:rFonts w:ascii="Arial" w:hAnsi="Arial" w:cs="Arial"/>
          <w:b/>
          <w:color w:val="000000"/>
          <w:sz w:val="22"/>
          <w:szCs w:val="22"/>
        </w:rPr>
      </w:pPr>
    </w:p>
    <w:p w14:paraId="3391C33A" w14:textId="77777777" w:rsidR="003D3C12" w:rsidRPr="00C535D5" w:rsidRDefault="00D333C2" w:rsidP="00D41735">
      <w:pPr>
        <w:rPr>
          <w:rFonts w:ascii="Arial" w:hAnsi="Arial" w:cs="Arial"/>
          <w:color w:val="000000"/>
          <w:sz w:val="22"/>
          <w:szCs w:val="22"/>
        </w:rPr>
      </w:pPr>
      <w:r w:rsidRPr="00C535D5">
        <w:rPr>
          <w:rFonts w:ascii="Arial" w:hAnsi="Arial" w:cs="Arial"/>
          <w:b/>
          <w:color w:val="000000"/>
          <w:sz w:val="22"/>
          <w:szCs w:val="22"/>
        </w:rPr>
        <w:t>The Interviewer’s</w:t>
      </w:r>
      <w:r w:rsidRPr="00C535D5">
        <w:rPr>
          <w:rFonts w:ascii="Arial" w:hAnsi="Arial" w:cs="Arial"/>
          <w:color w:val="000000"/>
          <w:sz w:val="22"/>
          <w:szCs w:val="22"/>
        </w:rPr>
        <w:t xml:space="preserve"> role is to </w:t>
      </w:r>
      <w:r w:rsidR="003D3C12" w:rsidRPr="00C535D5">
        <w:rPr>
          <w:rFonts w:ascii="Arial" w:hAnsi="Arial" w:cs="Arial"/>
          <w:color w:val="000000"/>
          <w:sz w:val="22"/>
          <w:szCs w:val="22"/>
        </w:rPr>
        <w:t>facilitate</w:t>
      </w:r>
      <w:r w:rsidRPr="00C535D5">
        <w:rPr>
          <w:rFonts w:ascii="Arial" w:hAnsi="Arial" w:cs="Arial"/>
          <w:color w:val="000000"/>
          <w:sz w:val="22"/>
          <w:szCs w:val="22"/>
        </w:rPr>
        <w:t xml:space="preserve"> the brainstorming session by</w:t>
      </w:r>
      <w:r w:rsidR="003D3C12" w:rsidRPr="00C535D5">
        <w:rPr>
          <w:rFonts w:ascii="Arial" w:hAnsi="Arial" w:cs="Arial"/>
          <w:color w:val="000000"/>
          <w:sz w:val="22"/>
          <w:szCs w:val="22"/>
        </w:rPr>
        <w:t>:</w:t>
      </w:r>
    </w:p>
    <w:p w14:paraId="79FB523F" w14:textId="77777777" w:rsidR="003D3C12" w:rsidRPr="00C535D5" w:rsidRDefault="00D333C2" w:rsidP="003D3C12">
      <w:pPr>
        <w:pStyle w:val="ListParagraph"/>
        <w:numPr>
          <w:ilvl w:val="0"/>
          <w:numId w:val="2"/>
        </w:numPr>
        <w:rPr>
          <w:rFonts w:ascii="Arial" w:hAnsi="Arial" w:cs="Arial"/>
          <w:color w:val="000000"/>
          <w:sz w:val="22"/>
          <w:szCs w:val="22"/>
        </w:rPr>
      </w:pPr>
      <w:r w:rsidRPr="00C535D5">
        <w:rPr>
          <w:rFonts w:ascii="Arial" w:hAnsi="Arial" w:cs="Arial"/>
          <w:color w:val="000000"/>
          <w:sz w:val="22"/>
          <w:szCs w:val="22"/>
        </w:rPr>
        <w:t xml:space="preserve">asking the questions, </w:t>
      </w:r>
    </w:p>
    <w:p w14:paraId="398F3459" w14:textId="77777777" w:rsidR="003D3C12" w:rsidRPr="00C535D5" w:rsidRDefault="00D333C2" w:rsidP="003D3C12">
      <w:pPr>
        <w:pStyle w:val="ListParagraph"/>
        <w:numPr>
          <w:ilvl w:val="0"/>
          <w:numId w:val="2"/>
        </w:numPr>
        <w:rPr>
          <w:rFonts w:ascii="Arial" w:hAnsi="Arial" w:cs="Arial"/>
          <w:color w:val="000000"/>
          <w:sz w:val="22"/>
          <w:szCs w:val="22"/>
        </w:rPr>
      </w:pPr>
      <w:r w:rsidRPr="00C535D5">
        <w:rPr>
          <w:rFonts w:ascii="Arial" w:hAnsi="Arial" w:cs="Arial"/>
          <w:color w:val="000000"/>
          <w:sz w:val="22"/>
          <w:szCs w:val="22"/>
        </w:rPr>
        <w:t xml:space="preserve">guiding the interviewee through the topics in the time allotted, </w:t>
      </w:r>
    </w:p>
    <w:p w14:paraId="45D7FEBE" w14:textId="77777777" w:rsidR="003D3C12" w:rsidRPr="00C535D5" w:rsidRDefault="00AC2BDD" w:rsidP="003D3C12">
      <w:pPr>
        <w:pStyle w:val="ListParagraph"/>
        <w:numPr>
          <w:ilvl w:val="0"/>
          <w:numId w:val="2"/>
        </w:numPr>
        <w:rPr>
          <w:rFonts w:ascii="Arial" w:hAnsi="Arial" w:cs="Arial"/>
          <w:color w:val="000000"/>
          <w:sz w:val="22"/>
          <w:szCs w:val="22"/>
        </w:rPr>
      </w:pPr>
      <w:r w:rsidRPr="00C535D5">
        <w:rPr>
          <w:rFonts w:ascii="Arial" w:hAnsi="Arial" w:cs="Arial"/>
          <w:color w:val="000000"/>
          <w:sz w:val="22"/>
          <w:szCs w:val="22"/>
        </w:rPr>
        <w:t xml:space="preserve">active </w:t>
      </w:r>
      <w:r w:rsidR="00D333C2" w:rsidRPr="00C535D5">
        <w:rPr>
          <w:rFonts w:ascii="Arial" w:hAnsi="Arial" w:cs="Arial"/>
          <w:color w:val="000000"/>
          <w:sz w:val="22"/>
          <w:szCs w:val="22"/>
        </w:rPr>
        <w:t>listen</w:t>
      </w:r>
      <w:r w:rsidR="003D3C12" w:rsidRPr="00C535D5">
        <w:rPr>
          <w:rFonts w:ascii="Arial" w:hAnsi="Arial" w:cs="Arial"/>
          <w:color w:val="000000"/>
          <w:sz w:val="22"/>
          <w:szCs w:val="22"/>
        </w:rPr>
        <w:t>ing</w:t>
      </w:r>
      <w:r w:rsidR="00D333C2" w:rsidRPr="00C535D5">
        <w:rPr>
          <w:rFonts w:ascii="Arial" w:hAnsi="Arial" w:cs="Arial"/>
          <w:color w:val="000000"/>
          <w:sz w:val="22"/>
          <w:szCs w:val="22"/>
        </w:rPr>
        <w:t xml:space="preserve">, and </w:t>
      </w:r>
    </w:p>
    <w:p w14:paraId="0A5492A6" w14:textId="77777777" w:rsidR="003D3C12" w:rsidRPr="00C535D5" w:rsidRDefault="003D3C12" w:rsidP="003D3C12">
      <w:pPr>
        <w:pStyle w:val="ListParagraph"/>
        <w:numPr>
          <w:ilvl w:val="0"/>
          <w:numId w:val="2"/>
        </w:numPr>
        <w:rPr>
          <w:rFonts w:ascii="Arial" w:hAnsi="Arial" w:cs="Arial"/>
          <w:color w:val="000000"/>
          <w:sz w:val="22"/>
          <w:szCs w:val="22"/>
        </w:rPr>
      </w:pPr>
      <w:r w:rsidRPr="00C535D5">
        <w:rPr>
          <w:rFonts w:ascii="Arial" w:hAnsi="Arial" w:cs="Arial"/>
          <w:color w:val="000000"/>
          <w:sz w:val="22"/>
          <w:szCs w:val="22"/>
        </w:rPr>
        <w:t>taking</w:t>
      </w:r>
      <w:r w:rsidR="00D333C2" w:rsidRPr="00C535D5">
        <w:rPr>
          <w:rFonts w:ascii="Arial" w:hAnsi="Arial" w:cs="Arial"/>
          <w:color w:val="000000"/>
          <w:sz w:val="22"/>
          <w:szCs w:val="22"/>
        </w:rPr>
        <w:t xml:space="preserve"> notes on the interviewee’s responses and ideas. </w:t>
      </w:r>
    </w:p>
    <w:p w14:paraId="698A92B0" w14:textId="77777777" w:rsidR="00D333C2" w:rsidRPr="00C535D5" w:rsidRDefault="00D333C2" w:rsidP="00D41735">
      <w:pPr>
        <w:rPr>
          <w:rFonts w:ascii="Arial" w:hAnsi="Arial" w:cs="Arial"/>
          <w:color w:val="000000"/>
          <w:sz w:val="22"/>
          <w:szCs w:val="22"/>
        </w:rPr>
      </w:pPr>
      <w:r w:rsidRPr="00C535D5">
        <w:rPr>
          <w:rFonts w:ascii="Arial" w:hAnsi="Arial" w:cs="Arial"/>
          <w:color w:val="000000"/>
          <w:sz w:val="22"/>
          <w:szCs w:val="22"/>
        </w:rPr>
        <w:t xml:space="preserve">The Interviewer may ask additional clarifying or probing questions and offer ideas to help the interviewee generate ideas. </w:t>
      </w:r>
      <w:r w:rsidR="00A61BD3" w:rsidRPr="00C535D5">
        <w:rPr>
          <w:rFonts w:ascii="Arial" w:hAnsi="Arial" w:cs="Arial"/>
          <w:color w:val="000000"/>
          <w:sz w:val="22"/>
          <w:szCs w:val="22"/>
        </w:rPr>
        <w:t xml:space="preserve">It is your job to get to the end of the brainstorm prompts in the allotted time. </w:t>
      </w:r>
    </w:p>
    <w:p w14:paraId="042A6679" w14:textId="77777777" w:rsidR="003D3C12" w:rsidRPr="00C535D5" w:rsidRDefault="003D3C12" w:rsidP="00D41735">
      <w:pPr>
        <w:rPr>
          <w:rFonts w:ascii="Arial" w:hAnsi="Arial" w:cs="Arial"/>
          <w:color w:val="000000"/>
          <w:sz w:val="22"/>
          <w:szCs w:val="22"/>
        </w:rPr>
      </w:pPr>
    </w:p>
    <w:p w14:paraId="69A9DF16" w14:textId="77777777" w:rsidR="003D3C12" w:rsidRPr="00C535D5" w:rsidRDefault="003D3C12" w:rsidP="00D41735">
      <w:pPr>
        <w:rPr>
          <w:rFonts w:ascii="Arial" w:hAnsi="Arial" w:cs="Arial"/>
          <w:color w:val="000000"/>
          <w:sz w:val="22"/>
          <w:szCs w:val="22"/>
        </w:rPr>
      </w:pPr>
      <w:r w:rsidRPr="00C535D5">
        <w:rPr>
          <w:rFonts w:ascii="Arial" w:hAnsi="Arial" w:cs="Arial"/>
          <w:b/>
          <w:color w:val="000000"/>
          <w:sz w:val="22"/>
          <w:szCs w:val="22"/>
        </w:rPr>
        <w:t>The Interviewee</w:t>
      </w:r>
      <w:r w:rsidR="00AC2BDD" w:rsidRPr="00C535D5">
        <w:rPr>
          <w:rFonts w:ascii="Arial" w:hAnsi="Arial" w:cs="Arial"/>
          <w:color w:val="000000"/>
          <w:sz w:val="22"/>
          <w:szCs w:val="22"/>
        </w:rPr>
        <w:t xml:space="preserve">’s role is to focus on generating concrete ideas about </w:t>
      </w:r>
      <w:r w:rsidRPr="00C535D5">
        <w:rPr>
          <w:rFonts w:ascii="Arial" w:hAnsi="Arial" w:cs="Arial"/>
          <w:color w:val="000000"/>
          <w:sz w:val="22"/>
          <w:szCs w:val="22"/>
        </w:rPr>
        <w:t xml:space="preserve">the course or learning project you are (re-) designing to integrating Indigenous knowledges and perspectives. Your goal in this activity is to “brain dump” as many ideas as you have for possible ways to implement what you have learned in today’s workshop (and Part 1) into your course. </w:t>
      </w:r>
      <w:r w:rsidR="00C1446D" w:rsidRPr="00C535D5">
        <w:rPr>
          <w:rFonts w:ascii="Arial" w:hAnsi="Arial" w:cs="Arial"/>
          <w:color w:val="000000"/>
          <w:sz w:val="22"/>
          <w:szCs w:val="22"/>
        </w:rPr>
        <w:t>Please following “brainstorming rules”:</w:t>
      </w:r>
    </w:p>
    <w:p w14:paraId="34E0327F" w14:textId="77777777" w:rsidR="00C1446D" w:rsidRPr="00C535D5" w:rsidRDefault="00C1446D" w:rsidP="00C1446D">
      <w:pPr>
        <w:pStyle w:val="ListParagraph"/>
        <w:numPr>
          <w:ilvl w:val="0"/>
          <w:numId w:val="3"/>
        </w:numPr>
        <w:rPr>
          <w:rFonts w:ascii="Arial" w:hAnsi="Arial" w:cs="Arial"/>
          <w:color w:val="000000"/>
          <w:sz w:val="22"/>
          <w:szCs w:val="22"/>
        </w:rPr>
      </w:pPr>
      <w:r w:rsidRPr="00C535D5">
        <w:rPr>
          <w:rFonts w:ascii="Arial" w:hAnsi="Arial" w:cs="Arial"/>
          <w:color w:val="000000"/>
          <w:sz w:val="22"/>
          <w:szCs w:val="22"/>
        </w:rPr>
        <w:t>Withhold criticism and judgement – there are no bad ideas</w:t>
      </w:r>
    </w:p>
    <w:p w14:paraId="17FE145F" w14:textId="77777777" w:rsidR="00C1446D" w:rsidRPr="00C535D5" w:rsidRDefault="00C1446D" w:rsidP="00C1446D">
      <w:pPr>
        <w:pStyle w:val="ListParagraph"/>
        <w:numPr>
          <w:ilvl w:val="0"/>
          <w:numId w:val="3"/>
        </w:numPr>
        <w:rPr>
          <w:rFonts w:ascii="Arial" w:hAnsi="Arial" w:cs="Arial"/>
          <w:color w:val="000000"/>
          <w:sz w:val="22"/>
          <w:szCs w:val="22"/>
        </w:rPr>
      </w:pPr>
      <w:r w:rsidRPr="00C535D5">
        <w:rPr>
          <w:rFonts w:ascii="Arial" w:hAnsi="Arial" w:cs="Arial"/>
          <w:color w:val="000000"/>
          <w:sz w:val="22"/>
          <w:szCs w:val="22"/>
        </w:rPr>
        <w:t>Go for quantity</w:t>
      </w:r>
    </w:p>
    <w:p w14:paraId="09603903" w14:textId="77777777" w:rsidR="00C1446D" w:rsidRPr="00C535D5" w:rsidRDefault="00C1446D" w:rsidP="00C1446D">
      <w:pPr>
        <w:pStyle w:val="ListParagraph"/>
        <w:numPr>
          <w:ilvl w:val="0"/>
          <w:numId w:val="3"/>
        </w:numPr>
        <w:rPr>
          <w:rFonts w:ascii="Arial" w:hAnsi="Arial" w:cs="Arial"/>
          <w:color w:val="000000"/>
          <w:sz w:val="22"/>
          <w:szCs w:val="22"/>
        </w:rPr>
      </w:pPr>
      <w:r w:rsidRPr="00C535D5">
        <w:rPr>
          <w:rFonts w:ascii="Arial" w:hAnsi="Arial" w:cs="Arial"/>
          <w:color w:val="000000"/>
          <w:sz w:val="22"/>
          <w:szCs w:val="22"/>
        </w:rPr>
        <w:t>Build off ideas, or combine ideas</w:t>
      </w:r>
    </w:p>
    <w:p w14:paraId="4B77D9EB" w14:textId="77777777" w:rsidR="00C1446D" w:rsidRPr="00C535D5" w:rsidRDefault="00C1446D" w:rsidP="00C1446D">
      <w:pPr>
        <w:pStyle w:val="ListParagraph"/>
        <w:numPr>
          <w:ilvl w:val="0"/>
          <w:numId w:val="3"/>
        </w:numPr>
        <w:rPr>
          <w:rFonts w:ascii="Arial" w:hAnsi="Arial" w:cs="Arial"/>
          <w:color w:val="000000"/>
          <w:sz w:val="22"/>
          <w:szCs w:val="22"/>
        </w:rPr>
      </w:pPr>
      <w:r w:rsidRPr="00C535D5">
        <w:rPr>
          <w:rFonts w:ascii="Arial" w:hAnsi="Arial" w:cs="Arial"/>
          <w:color w:val="000000"/>
          <w:sz w:val="22"/>
          <w:szCs w:val="22"/>
        </w:rPr>
        <w:t>Follow tangents, and allow yourself to come back to the topic without “connecting back”</w:t>
      </w:r>
    </w:p>
    <w:p w14:paraId="4FEFDE31" w14:textId="77777777" w:rsidR="003D3C12" w:rsidRPr="00C535D5" w:rsidRDefault="00C1446D" w:rsidP="00C1446D">
      <w:pPr>
        <w:pStyle w:val="ListParagraph"/>
        <w:numPr>
          <w:ilvl w:val="0"/>
          <w:numId w:val="3"/>
        </w:numPr>
        <w:rPr>
          <w:rFonts w:ascii="Arial" w:hAnsi="Arial" w:cs="Arial"/>
          <w:color w:val="000000"/>
          <w:sz w:val="22"/>
          <w:szCs w:val="22"/>
        </w:rPr>
      </w:pPr>
      <w:r w:rsidRPr="00C535D5">
        <w:rPr>
          <w:rFonts w:ascii="Arial" w:hAnsi="Arial" w:cs="Arial"/>
          <w:color w:val="000000"/>
          <w:sz w:val="22"/>
          <w:szCs w:val="22"/>
        </w:rPr>
        <w:t>Permission to “blue sky” or express “wild ideas”</w:t>
      </w:r>
    </w:p>
    <w:p w14:paraId="402BE521" w14:textId="77777777" w:rsidR="003D3C12" w:rsidRPr="00C535D5" w:rsidRDefault="003D3C12" w:rsidP="00D41735">
      <w:pPr>
        <w:rPr>
          <w:rFonts w:ascii="Arial" w:hAnsi="Arial" w:cs="Arial"/>
          <w:color w:val="000000"/>
          <w:sz w:val="22"/>
          <w:szCs w:val="22"/>
        </w:rPr>
      </w:pPr>
    </w:p>
    <w:p w14:paraId="6F01E8F8" w14:textId="77777777" w:rsidR="003D3C12" w:rsidRPr="00C535D5" w:rsidRDefault="003D3C12" w:rsidP="00D41735">
      <w:pPr>
        <w:rPr>
          <w:rFonts w:ascii="Arial" w:hAnsi="Arial" w:cs="Arial"/>
          <w:color w:val="000000"/>
          <w:sz w:val="22"/>
          <w:szCs w:val="22"/>
        </w:rPr>
      </w:pPr>
      <w:r w:rsidRPr="00C535D5">
        <w:rPr>
          <w:rFonts w:ascii="Arial" w:hAnsi="Arial" w:cs="Arial"/>
          <w:b/>
          <w:color w:val="000000"/>
          <w:sz w:val="22"/>
          <w:szCs w:val="22"/>
        </w:rPr>
        <w:t>Before you begin:</w:t>
      </w:r>
      <w:r w:rsidR="00AC2BDD" w:rsidRPr="00C535D5">
        <w:rPr>
          <w:rFonts w:ascii="Arial" w:hAnsi="Arial" w:cs="Arial"/>
          <w:b/>
          <w:color w:val="000000"/>
          <w:sz w:val="22"/>
          <w:szCs w:val="22"/>
        </w:rPr>
        <w:t xml:space="preserve"> </w:t>
      </w:r>
      <w:r w:rsidRPr="00C535D5">
        <w:rPr>
          <w:rFonts w:ascii="Arial" w:hAnsi="Arial" w:cs="Arial"/>
          <w:color w:val="000000"/>
          <w:sz w:val="22"/>
          <w:szCs w:val="22"/>
        </w:rPr>
        <w:t>Take 5 minutes to</w:t>
      </w:r>
      <w:r w:rsidR="00AC2BDD" w:rsidRPr="00C535D5">
        <w:rPr>
          <w:rFonts w:ascii="Arial" w:hAnsi="Arial" w:cs="Arial"/>
          <w:color w:val="000000"/>
          <w:sz w:val="22"/>
          <w:szCs w:val="22"/>
        </w:rPr>
        <w:t xml:space="preserve"> each</w:t>
      </w:r>
      <w:r w:rsidRPr="00C535D5">
        <w:rPr>
          <w:rFonts w:ascii="Arial" w:hAnsi="Arial" w:cs="Arial"/>
          <w:color w:val="000000"/>
          <w:sz w:val="22"/>
          <w:szCs w:val="22"/>
        </w:rPr>
        <w:t xml:space="preserve"> look over </w:t>
      </w:r>
      <w:r w:rsidR="00AC2BDD" w:rsidRPr="00C535D5">
        <w:rPr>
          <w:rFonts w:ascii="Arial" w:hAnsi="Arial" w:cs="Arial"/>
          <w:color w:val="000000"/>
          <w:sz w:val="22"/>
          <w:szCs w:val="22"/>
        </w:rPr>
        <w:t xml:space="preserve">and review </w:t>
      </w:r>
      <w:r w:rsidRPr="00C535D5">
        <w:rPr>
          <w:rFonts w:ascii="Arial" w:hAnsi="Arial" w:cs="Arial"/>
          <w:color w:val="000000"/>
          <w:sz w:val="22"/>
          <w:szCs w:val="22"/>
        </w:rPr>
        <w:t xml:space="preserve">the course materials you brought with you, the work we have done so far to explore Motivation/Context, The Big Idea, Place &amp; Positionality etc. Begin gathering your thoughts </w:t>
      </w:r>
      <w:r w:rsidR="00AC2BDD" w:rsidRPr="00C535D5">
        <w:rPr>
          <w:rFonts w:ascii="Arial" w:hAnsi="Arial" w:cs="Arial"/>
          <w:color w:val="000000"/>
          <w:sz w:val="22"/>
          <w:szCs w:val="22"/>
        </w:rPr>
        <w:t>(feel free to make some general notes to yourself</w:t>
      </w:r>
      <w:r w:rsidR="00A61BD3" w:rsidRPr="00C535D5">
        <w:rPr>
          <w:rFonts w:ascii="Arial" w:hAnsi="Arial" w:cs="Arial"/>
          <w:color w:val="000000"/>
          <w:sz w:val="22"/>
          <w:szCs w:val="22"/>
        </w:rPr>
        <w:t xml:space="preserve"> on a separate sheet of paper</w:t>
      </w:r>
      <w:r w:rsidR="00AC2BDD" w:rsidRPr="00C535D5">
        <w:rPr>
          <w:rFonts w:ascii="Arial" w:hAnsi="Arial" w:cs="Arial"/>
          <w:color w:val="000000"/>
          <w:sz w:val="22"/>
          <w:szCs w:val="22"/>
        </w:rPr>
        <w:t>) so when you are in the Interviewee position, you are ready to answer.</w:t>
      </w:r>
    </w:p>
    <w:p w14:paraId="375364F6" w14:textId="77777777" w:rsidR="003D3C12" w:rsidRPr="00C535D5" w:rsidRDefault="003D3C12" w:rsidP="00D41735">
      <w:pPr>
        <w:rPr>
          <w:rFonts w:ascii="Arial" w:hAnsi="Arial" w:cs="Arial"/>
          <w:color w:val="000000"/>
          <w:sz w:val="22"/>
          <w:szCs w:val="22"/>
        </w:rPr>
      </w:pPr>
    </w:p>
    <w:p w14:paraId="1554F661" w14:textId="77777777" w:rsidR="00A61BD3" w:rsidRPr="00C535D5" w:rsidRDefault="00A61BD3" w:rsidP="00D41735">
      <w:pPr>
        <w:rPr>
          <w:rFonts w:ascii="Arial" w:hAnsi="Arial" w:cs="Arial"/>
          <w:b/>
          <w:color w:val="000000"/>
          <w:sz w:val="22"/>
          <w:szCs w:val="22"/>
        </w:rPr>
      </w:pPr>
      <w:r w:rsidRPr="00C535D5">
        <w:rPr>
          <w:rFonts w:ascii="Arial" w:hAnsi="Arial" w:cs="Arial"/>
          <w:b/>
          <w:color w:val="000000"/>
          <w:sz w:val="22"/>
          <w:szCs w:val="22"/>
        </w:rPr>
        <w:t>FLASH INTERVIEW PROMPTS</w:t>
      </w:r>
      <w:r w:rsidR="00C535D5">
        <w:rPr>
          <w:rFonts w:ascii="Arial" w:hAnsi="Arial" w:cs="Arial"/>
          <w:b/>
          <w:color w:val="000000"/>
          <w:sz w:val="22"/>
          <w:szCs w:val="22"/>
        </w:rPr>
        <w:t xml:space="preserve"> (10</w:t>
      </w:r>
      <w:r w:rsidRPr="00C535D5">
        <w:rPr>
          <w:rFonts w:ascii="Arial" w:hAnsi="Arial" w:cs="Arial"/>
          <w:b/>
          <w:color w:val="000000"/>
          <w:sz w:val="22"/>
          <w:szCs w:val="22"/>
        </w:rPr>
        <w:t xml:space="preserve"> mins each)</w:t>
      </w:r>
    </w:p>
    <w:p w14:paraId="777CA5E0" w14:textId="77777777" w:rsidR="00933734" w:rsidRPr="00C535D5" w:rsidRDefault="00C535D5" w:rsidP="00A61BD3">
      <w:pPr>
        <w:pStyle w:val="ListParagraph"/>
        <w:numPr>
          <w:ilvl w:val="0"/>
          <w:numId w:val="1"/>
        </w:numPr>
        <w:rPr>
          <w:rFonts w:ascii="Arial" w:hAnsi="Arial" w:cs="Arial"/>
          <w:color w:val="000000"/>
          <w:sz w:val="22"/>
          <w:szCs w:val="22"/>
        </w:rPr>
      </w:pPr>
      <w:r>
        <w:rPr>
          <w:rFonts w:ascii="Arial" w:hAnsi="Arial" w:cs="Arial"/>
          <w:color w:val="000000"/>
          <w:sz w:val="22"/>
          <w:szCs w:val="22"/>
        </w:rPr>
        <w:t>Quickly summarize</w:t>
      </w:r>
      <w:r w:rsidR="00D333C2" w:rsidRPr="00C535D5">
        <w:rPr>
          <w:rFonts w:ascii="Arial" w:hAnsi="Arial" w:cs="Arial"/>
          <w:color w:val="000000"/>
          <w:sz w:val="22"/>
          <w:szCs w:val="22"/>
        </w:rPr>
        <w:t xml:space="preserve"> your course and </w:t>
      </w:r>
      <w:r w:rsidR="003D3C12" w:rsidRPr="00C535D5">
        <w:rPr>
          <w:rFonts w:ascii="Arial" w:hAnsi="Arial" w:cs="Arial"/>
          <w:color w:val="000000"/>
          <w:sz w:val="22"/>
          <w:szCs w:val="22"/>
        </w:rPr>
        <w:t>your goals are for integrating Indigenous perspectives and knowledges</w:t>
      </w:r>
      <w:r w:rsidR="00D333C2" w:rsidRPr="00C535D5">
        <w:rPr>
          <w:rFonts w:ascii="Arial" w:hAnsi="Arial" w:cs="Arial"/>
          <w:color w:val="000000"/>
          <w:sz w:val="22"/>
          <w:szCs w:val="22"/>
        </w:rPr>
        <w:t>.</w:t>
      </w:r>
    </w:p>
    <w:p w14:paraId="03F47CE3" w14:textId="77777777" w:rsidR="00D333C2" w:rsidRPr="00C535D5" w:rsidRDefault="00D333C2" w:rsidP="00D333C2">
      <w:pPr>
        <w:pStyle w:val="ListParagraph"/>
        <w:numPr>
          <w:ilvl w:val="0"/>
          <w:numId w:val="1"/>
        </w:numPr>
        <w:rPr>
          <w:rFonts w:ascii="Arial" w:hAnsi="Arial" w:cs="Arial"/>
          <w:color w:val="000000"/>
          <w:sz w:val="22"/>
          <w:szCs w:val="22"/>
        </w:rPr>
      </w:pPr>
      <w:r w:rsidRPr="00C535D5">
        <w:rPr>
          <w:rFonts w:ascii="Arial" w:hAnsi="Arial" w:cs="Arial"/>
          <w:color w:val="000000"/>
          <w:sz w:val="22"/>
          <w:szCs w:val="22"/>
        </w:rPr>
        <w:t xml:space="preserve">Brainstorm. </w:t>
      </w:r>
    </w:p>
    <w:p w14:paraId="5567C357" w14:textId="77777777" w:rsidR="00D333C2" w:rsidRPr="00C535D5" w:rsidRDefault="00D333C2" w:rsidP="00D333C2">
      <w:pPr>
        <w:pStyle w:val="ListParagraph"/>
        <w:numPr>
          <w:ilvl w:val="1"/>
          <w:numId w:val="1"/>
        </w:numPr>
        <w:rPr>
          <w:rFonts w:ascii="Arial" w:hAnsi="Arial" w:cs="Arial"/>
          <w:color w:val="000000"/>
          <w:sz w:val="22"/>
          <w:szCs w:val="22"/>
        </w:rPr>
      </w:pPr>
      <w:r w:rsidRPr="00C535D5">
        <w:rPr>
          <w:rFonts w:ascii="Arial" w:hAnsi="Arial" w:cs="Arial"/>
          <w:color w:val="000000"/>
          <w:sz w:val="22"/>
          <w:szCs w:val="22"/>
        </w:rPr>
        <w:t xml:space="preserve">What are some </w:t>
      </w:r>
      <w:r w:rsidR="003D3C12" w:rsidRPr="00C535D5">
        <w:rPr>
          <w:rFonts w:ascii="Arial" w:hAnsi="Arial" w:cs="Arial"/>
          <w:color w:val="000000"/>
          <w:sz w:val="22"/>
          <w:szCs w:val="22"/>
        </w:rPr>
        <w:t xml:space="preserve">concrete </w:t>
      </w:r>
      <w:r w:rsidRPr="00C535D5">
        <w:rPr>
          <w:rFonts w:ascii="Arial" w:hAnsi="Arial" w:cs="Arial"/>
          <w:color w:val="000000"/>
          <w:sz w:val="22"/>
          <w:szCs w:val="22"/>
        </w:rPr>
        <w:t>changes you would make at the course structure and syllabus level to integrate Indigenous perspectives and knowledges?</w:t>
      </w:r>
    </w:p>
    <w:p w14:paraId="08BDC743" w14:textId="77777777" w:rsidR="00D333C2" w:rsidRPr="00C535D5" w:rsidRDefault="00D333C2" w:rsidP="00D333C2">
      <w:pPr>
        <w:pStyle w:val="ListParagraph"/>
        <w:numPr>
          <w:ilvl w:val="1"/>
          <w:numId w:val="1"/>
        </w:numPr>
        <w:rPr>
          <w:rFonts w:ascii="Arial" w:hAnsi="Arial" w:cs="Arial"/>
          <w:color w:val="000000"/>
          <w:sz w:val="22"/>
          <w:szCs w:val="22"/>
        </w:rPr>
      </w:pPr>
      <w:r w:rsidRPr="00C535D5">
        <w:rPr>
          <w:rFonts w:ascii="Arial" w:hAnsi="Arial" w:cs="Arial"/>
          <w:color w:val="000000"/>
          <w:sz w:val="22"/>
          <w:szCs w:val="22"/>
        </w:rPr>
        <w:t>Where will you</w:t>
      </w:r>
      <w:r w:rsidR="003D3C12" w:rsidRPr="00C535D5">
        <w:rPr>
          <w:rFonts w:ascii="Arial" w:hAnsi="Arial" w:cs="Arial"/>
          <w:color w:val="000000"/>
          <w:sz w:val="22"/>
          <w:szCs w:val="22"/>
        </w:rPr>
        <w:t xml:space="preserve"> (begin to)</w:t>
      </w:r>
      <w:r w:rsidRPr="00C535D5">
        <w:rPr>
          <w:rFonts w:ascii="Arial" w:hAnsi="Arial" w:cs="Arial"/>
          <w:color w:val="000000"/>
          <w:sz w:val="22"/>
          <w:szCs w:val="22"/>
        </w:rPr>
        <w:t xml:space="preserve"> make revisions to learning objectives and outcomes?</w:t>
      </w:r>
    </w:p>
    <w:p w14:paraId="739202F8" w14:textId="77777777" w:rsidR="00D333C2" w:rsidRPr="00C535D5" w:rsidRDefault="003D3C12" w:rsidP="00D333C2">
      <w:pPr>
        <w:pStyle w:val="ListParagraph"/>
        <w:numPr>
          <w:ilvl w:val="1"/>
          <w:numId w:val="1"/>
        </w:numPr>
        <w:rPr>
          <w:rFonts w:ascii="Arial" w:hAnsi="Arial" w:cs="Arial"/>
          <w:color w:val="000000"/>
          <w:sz w:val="22"/>
          <w:szCs w:val="22"/>
        </w:rPr>
      </w:pPr>
      <w:r w:rsidRPr="00C535D5">
        <w:rPr>
          <w:rFonts w:ascii="Arial" w:hAnsi="Arial" w:cs="Arial"/>
          <w:color w:val="000000"/>
          <w:sz w:val="22"/>
          <w:szCs w:val="22"/>
        </w:rPr>
        <w:t>Brainstorm a lesson or a few lesson topics. How would you go about designing or building the learning activities?</w:t>
      </w:r>
    </w:p>
    <w:p w14:paraId="4388D5AF" w14:textId="77777777" w:rsidR="00D333C2" w:rsidRPr="00C535D5" w:rsidRDefault="003D3C12" w:rsidP="00D333C2">
      <w:pPr>
        <w:pStyle w:val="ListParagraph"/>
        <w:numPr>
          <w:ilvl w:val="1"/>
          <w:numId w:val="1"/>
        </w:numPr>
        <w:rPr>
          <w:rFonts w:ascii="Arial" w:hAnsi="Arial" w:cs="Arial"/>
          <w:color w:val="000000"/>
          <w:sz w:val="22"/>
          <w:szCs w:val="22"/>
        </w:rPr>
      </w:pPr>
      <w:r w:rsidRPr="00C535D5">
        <w:rPr>
          <w:rFonts w:ascii="Arial" w:hAnsi="Arial" w:cs="Arial"/>
          <w:color w:val="000000"/>
          <w:sz w:val="22"/>
          <w:szCs w:val="22"/>
        </w:rPr>
        <w:t xml:space="preserve">If you were to invite a guest speaker, who would you invite and what would be the topic? How would you prepare your students? </w:t>
      </w:r>
    </w:p>
    <w:p w14:paraId="737A827F" w14:textId="77777777" w:rsidR="003D3C12" w:rsidRPr="00C535D5" w:rsidRDefault="003D3C12" w:rsidP="00D333C2">
      <w:pPr>
        <w:pStyle w:val="ListParagraph"/>
        <w:numPr>
          <w:ilvl w:val="1"/>
          <w:numId w:val="1"/>
        </w:numPr>
        <w:rPr>
          <w:rFonts w:ascii="Arial" w:hAnsi="Arial" w:cs="Arial"/>
          <w:color w:val="000000"/>
          <w:sz w:val="22"/>
          <w:szCs w:val="22"/>
        </w:rPr>
      </w:pPr>
      <w:r w:rsidRPr="00C535D5">
        <w:rPr>
          <w:rFonts w:ascii="Arial" w:hAnsi="Arial" w:cs="Arial"/>
          <w:color w:val="000000"/>
          <w:sz w:val="22"/>
          <w:szCs w:val="22"/>
        </w:rPr>
        <w:t>Think about the themes, units, content, and assignments. Where would you go about making changes in order to bring Indigenous perspectives and topics into your course?</w:t>
      </w:r>
    </w:p>
    <w:p w14:paraId="3DED3FDE" w14:textId="77777777" w:rsidR="00C37284" w:rsidRPr="00C535D5" w:rsidRDefault="00C535D5">
      <w:pPr>
        <w:rPr>
          <w:rFonts w:ascii="Arial" w:eastAsia="Times New Roman" w:hAnsi="Arial" w:cs="Arial"/>
        </w:rPr>
      </w:pPr>
    </w:p>
    <w:p w14:paraId="51B7F9B2" w14:textId="77777777" w:rsidR="00A61BD3" w:rsidRPr="00C535D5" w:rsidRDefault="00A61BD3">
      <w:pPr>
        <w:rPr>
          <w:rFonts w:ascii="Arial" w:eastAsia="Times New Roman" w:hAnsi="Arial" w:cs="Arial"/>
        </w:rPr>
      </w:pPr>
      <w:r w:rsidRPr="00C535D5">
        <w:rPr>
          <w:rFonts w:ascii="Arial" w:eastAsia="Times New Roman" w:hAnsi="Arial" w:cs="Arial"/>
        </w:rPr>
        <w:br w:type="page"/>
      </w:r>
    </w:p>
    <w:p w14:paraId="19F2F789" w14:textId="77777777" w:rsidR="00A61BD3" w:rsidRPr="00C535D5" w:rsidRDefault="00C535D5">
      <w:pPr>
        <w:rPr>
          <w:rFonts w:ascii="Arial" w:eastAsia="Times New Roman" w:hAnsi="Arial" w:cs="Arial"/>
        </w:rPr>
      </w:pPr>
      <w:bookmarkStart w:id="0" w:name="_GoBack"/>
      <w:r w:rsidRPr="00C535D5">
        <w:rPr>
          <w:rFonts w:ascii="Arial" w:eastAsia="Times New Roman" w:hAnsi="Arial" w:cs="Arial"/>
        </w:rPr>
        <w:lastRenderedPageBreak/>
        <w:t>Interview</w:t>
      </w:r>
      <w:r>
        <w:rPr>
          <w:rFonts w:ascii="Arial" w:eastAsia="Times New Roman" w:hAnsi="Arial" w:cs="Arial"/>
        </w:rPr>
        <w:t>ee_________________________</w:t>
      </w:r>
      <w:proofErr w:type="gramStart"/>
      <w:r w:rsidRPr="00C535D5">
        <w:rPr>
          <w:rFonts w:ascii="Arial" w:eastAsia="Times New Roman" w:hAnsi="Arial" w:cs="Arial"/>
        </w:rPr>
        <w:t>Interv</w:t>
      </w:r>
      <w:r>
        <w:rPr>
          <w:rFonts w:ascii="Arial" w:eastAsia="Times New Roman" w:hAnsi="Arial" w:cs="Arial"/>
        </w:rPr>
        <w:t>iewer:_</w:t>
      </w:r>
      <w:proofErr w:type="gramEnd"/>
      <w:r>
        <w:rPr>
          <w:rFonts w:ascii="Arial" w:eastAsia="Times New Roman" w:hAnsi="Arial" w:cs="Arial"/>
        </w:rPr>
        <w:t>_________________________</w:t>
      </w:r>
    </w:p>
    <w:bookmarkEnd w:id="0"/>
    <w:p w14:paraId="190EFC64" w14:textId="77777777" w:rsidR="00A61BD3" w:rsidRPr="00C535D5" w:rsidRDefault="00A61BD3">
      <w:pPr>
        <w:rPr>
          <w:rFonts w:ascii="Arial" w:eastAsia="Times New Roman" w:hAnsi="Arial" w:cs="Arial"/>
        </w:rPr>
      </w:pPr>
    </w:p>
    <w:tbl>
      <w:tblPr>
        <w:tblStyle w:val="TableGrid"/>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69"/>
        <w:gridCol w:w="4675"/>
      </w:tblGrid>
      <w:tr w:rsidR="00A61BD3" w:rsidRPr="00C535D5" w14:paraId="65E6242C" w14:textId="77777777" w:rsidTr="00A61BD3">
        <w:trPr>
          <w:tblCellSpacing w:w="20" w:type="dxa"/>
        </w:trPr>
        <w:tc>
          <w:tcPr>
            <w:tcW w:w="9350" w:type="dxa"/>
            <w:gridSpan w:val="2"/>
          </w:tcPr>
          <w:p w14:paraId="6EF555F4"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The course and the Interviewee’s goals</w:t>
            </w:r>
          </w:p>
          <w:p w14:paraId="54EF525F" w14:textId="77777777" w:rsidR="00A61BD3" w:rsidRPr="00C535D5" w:rsidRDefault="00A61BD3">
            <w:pPr>
              <w:rPr>
                <w:rFonts w:ascii="Arial" w:eastAsia="Times New Roman" w:hAnsi="Arial" w:cs="Arial"/>
                <w:color w:val="AEAAAA" w:themeColor="background2" w:themeShade="BF"/>
                <w:sz w:val="20"/>
                <w:szCs w:val="20"/>
              </w:rPr>
            </w:pPr>
          </w:p>
          <w:p w14:paraId="7C37F387" w14:textId="77777777" w:rsidR="00A61BD3" w:rsidRPr="00C535D5" w:rsidRDefault="00A61BD3">
            <w:pPr>
              <w:rPr>
                <w:rFonts w:ascii="Arial" w:eastAsia="Times New Roman" w:hAnsi="Arial" w:cs="Arial"/>
                <w:color w:val="AEAAAA" w:themeColor="background2" w:themeShade="BF"/>
                <w:sz w:val="20"/>
                <w:szCs w:val="20"/>
              </w:rPr>
            </w:pPr>
          </w:p>
          <w:p w14:paraId="09868D43" w14:textId="77777777" w:rsidR="00C535D5" w:rsidRPr="00C535D5" w:rsidRDefault="00C535D5">
            <w:pPr>
              <w:rPr>
                <w:rFonts w:ascii="Arial" w:eastAsia="Times New Roman" w:hAnsi="Arial" w:cs="Arial"/>
                <w:color w:val="AEAAAA" w:themeColor="background2" w:themeShade="BF"/>
                <w:sz w:val="20"/>
                <w:szCs w:val="20"/>
              </w:rPr>
            </w:pPr>
          </w:p>
          <w:p w14:paraId="09E609B3" w14:textId="77777777" w:rsidR="00A61BD3" w:rsidRPr="00C535D5" w:rsidRDefault="00A61BD3">
            <w:pPr>
              <w:rPr>
                <w:rFonts w:ascii="Arial" w:eastAsia="Times New Roman" w:hAnsi="Arial" w:cs="Arial"/>
                <w:color w:val="AEAAAA" w:themeColor="background2" w:themeShade="BF"/>
                <w:sz w:val="20"/>
                <w:szCs w:val="20"/>
              </w:rPr>
            </w:pPr>
          </w:p>
          <w:p w14:paraId="590EE102" w14:textId="77777777" w:rsidR="00C535D5" w:rsidRPr="00C535D5" w:rsidRDefault="00C535D5">
            <w:pPr>
              <w:rPr>
                <w:rFonts w:ascii="Arial" w:eastAsia="Times New Roman" w:hAnsi="Arial" w:cs="Arial"/>
                <w:color w:val="AEAAAA" w:themeColor="background2" w:themeShade="BF"/>
                <w:sz w:val="20"/>
                <w:szCs w:val="20"/>
              </w:rPr>
            </w:pPr>
          </w:p>
          <w:p w14:paraId="2ADAE06C" w14:textId="77777777" w:rsidR="00C535D5" w:rsidRPr="00C535D5" w:rsidRDefault="00C535D5">
            <w:pPr>
              <w:rPr>
                <w:rFonts w:ascii="Arial" w:eastAsia="Times New Roman" w:hAnsi="Arial" w:cs="Arial"/>
                <w:color w:val="AEAAAA" w:themeColor="background2" w:themeShade="BF"/>
                <w:sz w:val="20"/>
                <w:szCs w:val="20"/>
              </w:rPr>
            </w:pPr>
          </w:p>
          <w:p w14:paraId="29E048C8" w14:textId="77777777" w:rsidR="00A61BD3" w:rsidRPr="00C535D5" w:rsidRDefault="00A61BD3">
            <w:pPr>
              <w:rPr>
                <w:rFonts w:ascii="Arial" w:eastAsia="Times New Roman" w:hAnsi="Arial" w:cs="Arial"/>
                <w:color w:val="AEAAAA" w:themeColor="background2" w:themeShade="BF"/>
                <w:sz w:val="20"/>
                <w:szCs w:val="20"/>
              </w:rPr>
            </w:pPr>
          </w:p>
          <w:p w14:paraId="1C54E751" w14:textId="77777777" w:rsidR="00A61BD3" w:rsidRPr="00C535D5" w:rsidRDefault="00A61BD3">
            <w:pPr>
              <w:rPr>
                <w:rFonts w:ascii="Arial" w:eastAsia="Times New Roman" w:hAnsi="Arial" w:cs="Arial"/>
                <w:color w:val="AEAAAA" w:themeColor="background2" w:themeShade="BF"/>
                <w:sz w:val="20"/>
                <w:szCs w:val="20"/>
              </w:rPr>
            </w:pPr>
          </w:p>
          <w:p w14:paraId="003ACCEC" w14:textId="77777777" w:rsidR="00C535D5" w:rsidRPr="00C535D5" w:rsidRDefault="00C535D5">
            <w:pPr>
              <w:rPr>
                <w:rFonts w:ascii="Arial" w:eastAsia="Times New Roman" w:hAnsi="Arial" w:cs="Arial"/>
                <w:color w:val="AEAAAA" w:themeColor="background2" w:themeShade="BF"/>
                <w:sz w:val="20"/>
                <w:szCs w:val="20"/>
              </w:rPr>
            </w:pPr>
          </w:p>
          <w:p w14:paraId="6AD41994" w14:textId="77777777" w:rsidR="00A61BD3" w:rsidRPr="00C535D5" w:rsidRDefault="00A61BD3">
            <w:pPr>
              <w:rPr>
                <w:rFonts w:ascii="Arial" w:eastAsia="Times New Roman" w:hAnsi="Arial" w:cs="Arial"/>
                <w:color w:val="AEAAAA" w:themeColor="background2" w:themeShade="BF"/>
                <w:sz w:val="20"/>
                <w:szCs w:val="20"/>
              </w:rPr>
            </w:pPr>
          </w:p>
        </w:tc>
      </w:tr>
      <w:tr w:rsidR="00A61BD3" w:rsidRPr="00C535D5" w14:paraId="7646BCC3" w14:textId="77777777" w:rsidTr="00A61BD3">
        <w:trPr>
          <w:tblCellSpacing w:w="20" w:type="dxa"/>
        </w:trPr>
        <w:tc>
          <w:tcPr>
            <w:tcW w:w="4675" w:type="dxa"/>
          </w:tcPr>
          <w:p w14:paraId="4906994E"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Course structure/syllabus</w:t>
            </w:r>
          </w:p>
          <w:p w14:paraId="1D341FB4" w14:textId="77777777" w:rsidR="00A61BD3" w:rsidRPr="00C535D5" w:rsidRDefault="00A61BD3">
            <w:pPr>
              <w:rPr>
                <w:rFonts w:ascii="Arial" w:eastAsia="Times New Roman" w:hAnsi="Arial" w:cs="Arial"/>
                <w:color w:val="AEAAAA" w:themeColor="background2" w:themeShade="BF"/>
                <w:sz w:val="20"/>
                <w:szCs w:val="20"/>
              </w:rPr>
            </w:pPr>
          </w:p>
          <w:p w14:paraId="73B0F21D" w14:textId="77777777" w:rsidR="00A61BD3" w:rsidRPr="00C535D5" w:rsidRDefault="00A61BD3">
            <w:pPr>
              <w:rPr>
                <w:rFonts w:ascii="Arial" w:eastAsia="Times New Roman" w:hAnsi="Arial" w:cs="Arial"/>
                <w:color w:val="AEAAAA" w:themeColor="background2" w:themeShade="BF"/>
                <w:sz w:val="20"/>
                <w:szCs w:val="20"/>
              </w:rPr>
            </w:pPr>
          </w:p>
          <w:p w14:paraId="66452570" w14:textId="77777777" w:rsidR="00A61BD3" w:rsidRPr="00C535D5" w:rsidRDefault="00A61BD3">
            <w:pPr>
              <w:rPr>
                <w:rFonts w:ascii="Arial" w:eastAsia="Times New Roman" w:hAnsi="Arial" w:cs="Arial"/>
                <w:color w:val="AEAAAA" w:themeColor="background2" w:themeShade="BF"/>
                <w:sz w:val="20"/>
                <w:szCs w:val="20"/>
              </w:rPr>
            </w:pPr>
          </w:p>
          <w:p w14:paraId="05BA30E7" w14:textId="77777777" w:rsidR="00C535D5" w:rsidRPr="00C535D5" w:rsidRDefault="00C535D5">
            <w:pPr>
              <w:rPr>
                <w:rFonts w:ascii="Arial" w:eastAsia="Times New Roman" w:hAnsi="Arial" w:cs="Arial"/>
                <w:color w:val="AEAAAA" w:themeColor="background2" w:themeShade="BF"/>
                <w:sz w:val="20"/>
                <w:szCs w:val="20"/>
              </w:rPr>
            </w:pPr>
          </w:p>
          <w:p w14:paraId="52F2C105" w14:textId="77777777" w:rsidR="00C535D5" w:rsidRPr="00C535D5" w:rsidRDefault="00C535D5">
            <w:pPr>
              <w:rPr>
                <w:rFonts w:ascii="Arial" w:eastAsia="Times New Roman" w:hAnsi="Arial" w:cs="Arial"/>
                <w:color w:val="AEAAAA" w:themeColor="background2" w:themeShade="BF"/>
                <w:sz w:val="20"/>
                <w:szCs w:val="20"/>
              </w:rPr>
            </w:pPr>
          </w:p>
          <w:p w14:paraId="45E3B203" w14:textId="77777777" w:rsidR="00A61BD3" w:rsidRPr="00C535D5" w:rsidRDefault="00A61BD3">
            <w:pPr>
              <w:rPr>
                <w:rFonts w:ascii="Arial" w:eastAsia="Times New Roman" w:hAnsi="Arial" w:cs="Arial"/>
                <w:color w:val="AEAAAA" w:themeColor="background2" w:themeShade="BF"/>
                <w:sz w:val="20"/>
                <w:szCs w:val="20"/>
              </w:rPr>
            </w:pPr>
          </w:p>
          <w:p w14:paraId="4B30E4B9" w14:textId="77777777" w:rsidR="00A61BD3" w:rsidRPr="00C535D5" w:rsidRDefault="00A61BD3">
            <w:pPr>
              <w:rPr>
                <w:rFonts w:ascii="Arial" w:eastAsia="Times New Roman" w:hAnsi="Arial" w:cs="Arial"/>
                <w:color w:val="AEAAAA" w:themeColor="background2" w:themeShade="BF"/>
                <w:sz w:val="20"/>
                <w:szCs w:val="20"/>
              </w:rPr>
            </w:pPr>
          </w:p>
          <w:p w14:paraId="2DC3598F" w14:textId="77777777" w:rsidR="00C535D5" w:rsidRPr="00C535D5" w:rsidRDefault="00C535D5">
            <w:pPr>
              <w:rPr>
                <w:rFonts w:ascii="Arial" w:eastAsia="Times New Roman" w:hAnsi="Arial" w:cs="Arial"/>
                <w:color w:val="AEAAAA" w:themeColor="background2" w:themeShade="BF"/>
                <w:sz w:val="20"/>
                <w:szCs w:val="20"/>
              </w:rPr>
            </w:pPr>
          </w:p>
          <w:p w14:paraId="3A4FA04F" w14:textId="77777777" w:rsidR="00A61BD3" w:rsidRPr="00C535D5" w:rsidRDefault="00A61BD3">
            <w:pPr>
              <w:rPr>
                <w:rFonts w:ascii="Arial" w:eastAsia="Times New Roman" w:hAnsi="Arial" w:cs="Arial"/>
                <w:color w:val="AEAAAA" w:themeColor="background2" w:themeShade="BF"/>
                <w:sz w:val="20"/>
                <w:szCs w:val="20"/>
              </w:rPr>
            </w:pPr>
          </w:p>
          <w:p w14:paraId="1BC5DCFB" w14:textId="77777777" w:rsidR="00A61BD3" w:rsidRPr="00C535D5" w:rsidRDefault="00A61BD3">
            <w:pPr>
              <w:rPr>
                <w:rFonts w:ascii="Arial" w:eastAsia="Times New Roman" w:hAnsi="Arial" w:cs="Arial"/>
                <w:color w:val="AEAAAA" w:themeColor="background2" w:themeShade="BF"/>
                <w:sz w:val="20"/>
                <w:szCs w:val="20"/>
              </w:rPr>
            </w:pPr>
          </w:p>
          <w:p w14:paraId="10BB3A57" w14:textId="77777777" w:rsidR="00A61BD3" w:rsidRPr="00C535D5" w:rsidRDefault="00A61BD3">
            <w:pPr>
              <w:rPr>
                <w:rFonts w:ascii="Arial" w:eastAsia="Times New Roman" w:hAnsi="Arial" w:cs="Arial"/>
                <w:color w:val="AEAAAA" w:themeColor="background2" w:themeShade="BF"/>
                <w:sz w:val="20"/>
                <w:szCs w:val="20"/>
              </w:rPr>
            </w:pPr>
          </w:p>
          <w:p w14:paraId="79B9D513" w14:textId="77777777" w:rsidR="00A61BD3" w:rsidRPr="00C535D5" w:rsidRDefault="00A61BD3">
            <w:pPr>
              <w:rPr>
                <w:rFonts w:ascii="Arial" w:eastAsia="Times New Roman" w:hAnsi="Arial" w:cs="Arial"/>
                <w:color w:val="AEAAAA" w:themeColor="background2" w:themeShade="BF"/>
                <w:sz w:val="20"/>
                <w:szCs w:val="20"/>
              </w:rPr>
            </w:pPr>
          </w:p>
        </w:tc>
        <w:tc>
          <w:tcPr>
            <w:tcW w:w="4675" w:type="dxa"/>
          </w:tcPr>
          <w:p w14:paraId="69301FF4"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Learning objectives/outcomes</w:t>
            </w:r>
          </w:p>
        </w:tc>
      </w:tr>
      <w:tr w:rsidR="00A61BD3" w:rsidRPr="00C535D5" w14:paraId="18F6D0C1" w14:textId="77777777" w:rsidTr="00A61BD3">
        <w:trPr>
          <w:tblCellSpacing w:w="20" w:type="dxa"/>
        </w:trPr>
        <w:tc>
          <w:tcPr>
            <w:tcW w:w="4675" w:type="dxa"/>
          </w:tcPr>
          <w:p w14:paraId="12C47EFA"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Lesson plans/learning activities</w:t>
            </w:r>
          </w:p>
          <w:p w14:paraId="1747F34C" w14:textId="77777777" w:rsidR="00A61BD3" w:rsidRPr="00C535D5" w:rsidRDefault="00A61BD3">
            <w:pPr>
              <w:rPr>
                <w:rFonts w:ascii="Arial" w:eastAsia="Times New Roman" w:hAnsi="Arial" w:cs="Arial"/>
                <w:color w:val="AEAAAA" w:themeColor="background2" w:themeShade="BF"/>
                <w:sz w:val="20"/>
                <w:szCs w:val="20"/>
              </w:rPr>
            </w:pPr>
          </w:p>
          <w:p w14:paraId="3E4D601C" w14:textId="77777777" w:rsidR="00A61BD3" w:rsidRPr="00C535D5" w:rsidRDefault="00A61BD3">
            <w:pPr>
              <w:rPr>
                <w:rFonts w:ascii="Arial" w:eastAsia="Times New Roman" w:hAnsi="Arial" w:cs="Arial"/>
                <w:color w:val="AEAAAA" w:themeColor="background2" w:themeShade="BF"/>
                <w:sz w:val="20"/>
                <w:szCs w:val="20"/>
              </w:rPr>
            </w:pPr>
          </w:p>
          <w:p w14:paraId="396CE02C" w14:textId="77777777" w:rsidR="00A61BD3" w:rsidRPr="00C535D5" w:rsidRDefault="00A61BD3">
            <w:pPr>
              <w:rPr>
                <w:rFonts w:ascii="Arial" w:eastAsia="Times New Roman" w:hAnsi="Arial" w:cs="Arial"/>
                <w:color w:val="AEAAAA" w:themeColor="background2" w:themeShade="BF"/>
                <w:sz w:val="20"/>
                <w:szCs w:val="20"/>
              </w:rPr>
            </w:pPr>
          </w:p>
          <w:p w14:paraId="20E0D533" w14:textId="77777777" w:rsidR="00C535D5" w:rsidRPr="00C535D5" w:rsidRDefault="00C535D5">
            <w:pPr>
              <w:rPr>
                <w:rFonts w:ascii="Arial" w:eastAsia="Times New Roman" w:hAnsi="Arial" w:cs="Arial"/>
                <w:color w:val="AEAAAA" w:themeColor="background2" w:themeShade="BF"/>
                <w:sz w:val="20"/>
                <w:szCs w:val="20"/>
              </w:rPr>
            </w:pPr>
          </w:p>
          <w:p w14:paraId="6C5FB781" w14:textId="77777777" w:rsidR="00A61BD3" w:rsidRPr="00C535D5" w:rsidRDefault="00A61BD3">
            <w:pPr>
              <w:rPr>
                <w:rFonts w:ascii="Arial" w:eastAsia="Times New Roman" w:hAnsi="Arial" w:cs="Arial"/>
                <w:color w:val="AEAAAA" w:themeColor="background2" w:themeShade="BF"/>
                <w:sz w:val="20"/>
                <w:szCs w:val="20"/>
              </w:rPr>
            </w:pPr>
          </w:p>
          <w:p w14:paraId="2F0FAF9F" w14:textId="77777777" w:rsidR="00A61BD3" w:rsidRPr="00C535D5" w:rsidRDefault="00A61BD3">
            <w:pPr>
              <w:rPr>
                <w:rFonts w:ascii="Arial" w:eastAsia="Times New Roman" w:hAnsi="Arial" w:cs="Arial"/>
                <w:color w:val="AEAAAA" w:themeColor="background2" w:themeShade="BF"/>
                <w:sz w:val="20"/>
                <w:szCs w:val="20"/>
              </w:rPr>
            </w:pPr>
          </w:p>
          <w:p w14:paraId="07D14600" w14:textId="77777777" w:rsidR="00A61BD3" w:rsidRPr="00C535D5" w:rsidRDefault="00A61BD3">
            <w:pPr>
              <w:rPr>
                <w:rFonts w:ascii="Arial" w:eastAsia="Times New Roman" w:hAnsi="Arial" w:cs="Arial"/>
                <w:color w:val="AEAAAA" w:themeColor="background2" w:themeShade="BF"/>
                <w:sz w:val="20"/>
                <w:szCs w:val="20"/>
              </w:rPr>
            </w:pPr>
          </w:p>
          <w:p w14:paraId="02771C4F" w14:textId="77777777" w:rsidR="00A61BD3" w:rsidRPr="00C535D5" w:rsidRDefault="00A61BD3">
            <w:pPr>
              <w:rPr>
                <w:rFonts w:ascii="Arial" w:eastAsia="Times New Roman" w:hAnsi="Arial" w:cs="Arial"/>
                <w:color w:val="AEAAAA" w:themeColor="background2" w:themeShade="BF"/>
                <w:sz w:val="20"/>
                <w:szCs w:val="20"/>
              </w:rPr>
            </w:pPr>
          </w:p>
          <w:p w14:paraId="2E85BFEB" w14:textId="77777777" w:rsidR="00C535D5" w:rsidRPr="00C535D5" w:rsidRDefault="00C535D5">
            <w:pPr>
              <w:rPr>
                <w:rFonts w:ascii="Arial" w:eastAsia="Times New Roman" w:hAnsi="Arial" w:cs="Arial"/>
                <w:color w:val="AEAAAA" w:themeColor="background2" w:themeShade="BF"/>
                <w:sz w:val="20"/>
                <w:szCs w:val="20"/>
              </w:rPr>
            </w:pPr>
          </w:p>
          <w:p w14:paraId="5C205D35" w14:textId="77777777" w:rsidR="00C535D5" w:rsidRPr="00C535D5" w:rsidRDefault="00C535D5">
            <w:pPr>
              <w:rPr>
                <w:rFonts w:ascii="Arial" w:eastAsia="Times New Roman" w:hAnsi="Arial" w:cs="Arial"/>
                <w:color w:val="AEAAAA" w:themeColor="background2" w:themeShade="BF"/>
                <w:sz w:val="20"/>
                <w:szCs w:val="20"/>
              </w:rPr>
            </w:pPr>
          </w:p>
          <w:p w14:paraId="60A4ABFE" w14:textId="77777777" w:rsidR="00A61BD3" w:rsidRPr="00C535D5" w:rsidRDefault="00A61BD3">
            <w:pPr>
              <w:rPr>
                <w:rFonts w:ascii="Arial" w:eastAsia="Times New Roman" w:hAnsi="Arial" w:cs="Arial"/>
                <w:color w:val="AEAAAA" w:themeColor="background2" w:themeShade="BF"/>
                <w:sz w:val="20"/>
                <w:szCs w:val="20"/>
              </w:rPr>
            </w:pPr>
          </w:p>
          <w:p w14:paraId="28672523" w14:textId="77777777" w:rsidR="00A61BD3" w:rsidRPr="00C535D5" w:rsidRDefault="00A61BD3">
            <w:pPr>
              <w:rPr>
                <w:rFonts w:ascii="Arial" w:eastAsia="Times New Roman" w:hAnsi="Arial" w:cs="Arial"/>
                <w:color w:val="AEAAAA" w:themeColor="background2" w:themeShade="BF"/>
                <w:sz w:val="20"/>
                <w:szCs w:val="20"/>
              </w:rPr>
            </w:pPr>
          </w:p>
        </w:tc>
        <w:tc>
          <w:tcPr>
            <w:tcW w:w="4675" w:type="dxa"/>
          </w:tcPr>
          <w:p w14:paraId="18087ED8"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Guest speakers and scaffolding</w:t>
            </w:r>
          </w:p>
        </w:tc>
      </w:tr>
      <w:tr w:rsidR="00A61BD3" w:rsidRPr="00C535D5" w14:paraId="16F7861C" w14:textId="77777777" w:rsidTr="00A61BD3">
        <w:trPr>
          <w:tblCellSpacing w:w="20" w:type="dxa"/>
        </w:trPr>
        <w:tc>
          <w:tcPr>
            <w:tcW w:w="4675" w:type="dxa"/>
          </w:tcPr>
          <w:p w14:paraId="4FB33D00"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Themes, units, content, assignments</w:t>
            </w:r>
          </w:p>
          <w:p w14:paraId="2A380E61" w14:textId="77777777" w:rsidR="00A61BD3" w:rsidRPr="00C535D5" w:rsidRDefault="00A61BD3">
            <w:pPr>
              <w:rPr>
                <w:rFonts w:ascii="Arial" w:eastAsia="Times New Roman" w:hAnsi="Arial" w:cs="Arial"/>
                <w:color w:val="AEAAAA" w:themeColor="background2" w:themeShade="BF"/>
                <w:sz w:val="20"/>
                <w:szCs w:val="20"/>
              </w:rPr>
            </w:pPr>
          </w:p>
          <w:p w14:paraId="438C6FDC" w14:textId="77777777" w:rsidR="00A61BD3" w:rsidRPr="00C535D5" w:rsidRDefault="00A61BD3">
            <w:pPr>
              <w:rPr>
                <w:rFonts w:ascii="Arial" w:eastAsia="Times New Roman" w:hAnsi="Arial" w:cs="Arial"/>
                <w:color w:val="AEAAAA" w:themeColor="background2" w:themeShade="BF"/>
                <w:sz w:val="20"/>
                <w:szCs w:val="20"/>
              </w:rPr>
            </w:pPr>
          </w:p>
          <w:p w14:paraId="7DAC35D7" w14:textId="77777777" w:rsidR="00A61BD3" w:rsidRPr="00C535D5" w:rsidRDefault="00A61BD3">
            <w:pPr>
              <w:rPr>
                <w:rFonts w:ascii="Arial" w:eastAsia="Times New Roman" w:hAnsi="Arial" w:cs="Arial"/>
                <w:color w:val="AEAAAA" w:themeColor="background2" w:themeShade="BF"/>
                <w:sz w:val="20"/>
                <w:szCs w:val="20"/>
              </w:rPr>
            </w:pPr>
          </w:p>
          <w:p w14:paraId="529A8106" w14:textId="77777777" w:rsidR="00A61BD3" w:rsidRPr="00C535D5" w:rsidRDefault="00A61BD3">
            <w:pPr>
              <w:rPr>
                <w:rFonts w:ascii="Arial" w:eastAsia="Times New Roman" w:hAnsi="Arial" w:cs="Arial"/>
                <w:color w:val="AEAAAA" w:themeColor="background2" w:themeShade="BF"/>
                <w:sz w:val="20"/>
                <w:szCs w:val="20"/>
              </w:rPr>
            </w:pPr>
          </w:p>
          <w:p w14:paraId="0C54B034" w14:textId="77777777" w:rsidR="00A61BD3" w:rsidRPr="00C535D5" w:rsidRDefault="00A61BD3">
            <w:pPr>
              <w:rPr>
                <w:rFonts w:ascii="Arial" w:eastAsia="Times New Roman" w:hAnsi="Arial" w:cs="Arial"/>
                <w:color w:val="AEAAAA" w:themeColor="background2" w:themeShade="BF"/>
                <w:sz w:val="20"/>
                <w:szCs w:val="20"/>
              </w:rPr>
            </w:pPr>
          </w:p>
          <w:p w14:paraId="27F87962" w14:textId="77777777" w:rsidR="00A61BD3" w:rsidRPr="00C535D5" w:rsidRDefault="00A61BD3">
            <w:pPr>
              <w:rPr>
                <w:rFonts w:ascii="Arial" w:eastAsia="Times New Roman" w:hAnsi="Arial" w:cs="Arial"/>
                <w:color w:val="AEAAAA" w:themeColor="background2" w:themeShade="BF"/>
                <w:sz w:val="20"/>
                <w:szCs w:val="20"/>
              </w:rPr>
            </w:pPr>
          </w:p>
          <w:p w14:paraId="02556AD0" w14:textId="77777777" w:rsidR="00C535D5" w:rsidRPr="00C535D5" w:rsidRDefault="00C535D5">
            <w:pPr>
              <w:rPr>
                <w:rFonts w:ascii="Arial" w:eastAsia="Times New Roman" w:hAnsi="Arial" w:cs="Arial"/>
                <w:color w:val="AEAAAA" w:themeColor="background2" w:themeShade="BF"/>
                <w:sz w:val="20"/>
                <w:szCs w:val="20"/>
              </w:rPr>
            </w:pPr>
          </w:p>
          <w:p w14:paraId="21EF689C" w14:textId="77777777" w:rsidR="00C535D5" w:rsidRPr="00C535D5" w:rsidRDefault="00C535D5">
            <w:pPr>
              <w:rPr>
                <w:rFonts w:ascii="Arial" w:eastAsia="Times New Roman" w:hAnsi="Arial" w:cs="Arial"/>
                <w:color w:val="AEAAAA" w:themeColor="background2" w:themeShade="BF"/>
                <w:sz w:val="20"/>
                <w:szCs w:val="20"/>
              </w:rPr>
            </w:pPr>
          </w:p>
          <w:p w14:paraId="788CE13E" w14:textId="77777777" w:rsidR="00A61BD3" w:rsidRPr="00C535D5" w:rsidRDefault="00A61BD3">
            <w:pPr>
              <w:rPr>
                <w:rFonts w:ascii="Arial" w:eastAsia="Times New Roman" w:hAnsi="Arial" w:cs="Arial"/>
                <w:color w:val="AEAAAA" w:themeColor="background2" w:themeShade="BF"/>
                <w:sz w:val="20"/>
                <w:szCs w:val="20"/>
              </w:rPr>
            </w:pPr>
          </w:p>
          <w:p w14:paraId="4FA9FDAF" w14:textId="77777777" w:rsidR="00A61BD3" w:rsidRPr="00C535D5" w:rsidRDefault="00A61BD3">
            <w:pPr>
              <w:rPr>
                <w:rFonts w:ascii="Arial" w:eastAsia="Times New Roman" w:hAnsi="Arial" w:cs="Arial"/>
                <w:color w:val="AEAAAA" w:themeColor="background2" w:themeShade="BF"/>
                <w:sz w:val="20"/>
                <w:szCs w:val="20"/>
              </w:rPr>
            </w:pPr>
          </w:p>
          <w:p w14:paraId="47760DA6" w14:textId="77777777" w:rsidR="00C535D5" w:rsidRPr="00C535D5" w:rsidRDefault="00C535D5">
            <w:pPr>
              <w:rPr>
                <w:rFonts w:ascii="Arial" w:eastAsia="Times New Roman" w:hAnsi="Arial" w:cs="Arial"/>
                <w:color w:val="AEAAAA" w:themeColor="background2" w:themeShade="BF"/>
                <w:sz w:val="20"/>
                <w:szCs w:val="20"/>
              </w:rPr>
            </w:pPr>
          </w:p>
          <w:p w14:paraId="16F66270" w14:textId="77777777" w:rsidR="00A61BD3" w:rsidRPr="00C535D5" w:rsidRDefault="00A61BD3">
            <w:pPr>
              <w:rPr>
                <w:rFonts w:ascii="Arial" w:eastAsia="Times New Roman" w:hAnsi="Arial" w:cs="Arial"/>
                <w:color w:val="AEAAAA" w:themeColor="background2" w:themeShade="BF"/>
                <w:sz w:val="20"/>
                <w:szCs w:val="20"/>
              </w:rPr>
            </w:pPr>
          </w:p>
          <w:p w14:paraId="052B20F5" w14:textId="77777777" w:rsidR="00A61BD3" w:rsidRPr="00C535D5" w:rsidRDefault="00A61BD3">
            <w:pPr>
              <w:rPr>
                <w:rFonts w:ascii="Arial" w:eastAsia="Times New Roman" w:hAnsi="Arial" w:cs="Arial"/>
                <w:color w:val="AEAAAA" w:themeColor="background2" w:themeShade="BF"/>
                <w:sz w:val="20"/>
                <w:szCs w:val="20"/>
              </w:rPr>
            </w:pPr>
          </w:p>
        </w:tc>
        <w:tc>
          <w:tcPr>
            <w:tcW w:w="4675" w:type="dxa"/>
          </w:tcPr>
          <w:p w14:paraId="629C084E" w14:textId="77777777" w:rsidR="00A61BD3" w:rsidRPr="00C535D5" w:rsidRDefault="00A61BD3">
            <w:pPr>
              <w:rPr>
                <w:rFonts w:ascii="Arial" w:eastAsia="Times New Roman" w:hAnsi="Arial" w:cs="Arial"/>
                <w:color w:val="AEAAAA" w:themeColor="background2" w:themeShade="BF"/>
                <w:sz w:val="20"/>
                <w:szCs w:val="20"/>
              </w:rPr>
            </w:pPr>
            <w:r w:rsidRPr="00C535D5">
              <w:rPr>
                <w:rFonts w:ascii="Arial" w:eastAsia="Times New Roman" w:hAnsi="Arial" w:cs="Arial"/>
                <w:color w:val="AEAAAA" w:themeColor="background2" w:themeShade="BF"/>
                <w:sz w:val="20"/>
                <w:szCs w:val="20"/>
              </w:rPr>
              <w:t>Other notes</w:t>
            </w:r>
          </w:p>
        </w:tc>
      </w:tr>
    </w:tbl>
    <w:p w14:paraId="30E0979F" w14:textId="77777777" w:rsidR="00A61BD3" w:rsidRPr="00C535D5" w:rsidRDefault="00A61BD3">
      <w:pPr>
        <w:rPr>
          <w:rFonts w:ascii="Arial" w:hAnsi="Arial" w:cs="Arial"/>
        </w:rPr>
      </w:pPr>
    </w:p>
    <w:sectPr w:rsidR="00A61BD3" w:rsidRPr="00C535D5" w:rsidSect="007C58F7">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5079A8"/>
    <w:multiLevelType w:val="hybridMultilevel"/>
    <w:tmpl w:val="61A6A8B2"/>
    <w:lvl w:ilvl="0" w:tplc="558C41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E301FC"/>
    <w:multiLevelType w:val="hybridMultilevel"/>
    <w:tmpl w:val="BBA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15BB1"/>
    <w:multiLevelType w:val="hybridMultilevel"/>
    <w:tmpl w:val="B21EB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735"/>
    <w:rsid w:val="00253490"/>
    <w:rsid w:val="003D3C12"/>
    <w:rsid w:val="00402D47"/>
    <w:rsid w:val="007C58F7"/>
    <w:rsid w:val="00933734"/>
    <w:rsid w:val="00A61BD3"/>
    <w:rsid w:val="00AC2BDD"/>
    <w:rsid w:val="00B941D5"/>
    <w:rsid w:val="00B943C2"/>
    <w:rsid w:val="00C1446D"/>
    <w:rsid w:val="00C535D5"/>
    <w:rsid w:val="00C70DF7"/>
    <w:rsid w:val="00CF590C"/>
    <w:rsid w:val="00D333C2"/>
    <w:rsid w:val="00D41735"/>
    <w:rsid w:val="00DF4CED"/>
    <w:rsid w:val="00F10D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9322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735"/>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D333C2"/>
    <w:pPr>
      <w:ind w:left="720"/>
      <w:contextualSpacing/>
    </w:pPr>
  </w:style>
  <w:style w:type="table" w:styleId="TableGrid">
    <w:name w:val="Table Grid"/>
    <w:basedOn w:val="TableNormal"/>
    <w:uiPriority w:val="39"/>
    <w:rsid w:val="00A61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95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402</Words>
  <Characters>2298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Janey Lew</dc:creator>
  <cp:keywords/>
  <dc:description/>
  <cp:lastModifiedBy>Janey Lew</cp:lastModifiedBy>
  <cp:revision>1</cp:revision>
  <dcterms:created xsi:type="dcterms:W3CDTF">2017-11-14T00:32:00Z</dcterms:created>
  <dcterms:modified xsi:type="dcterms:W3CDTF">2017-11-14T04:33:00Z</dcterms:modified>
</cp:coreProperties>
</file>