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EB8CE" w14:textId="40931735" w:rsidR="005D52A2" w:rsidRDefault="005D52A2">
      <w:pPr>
        <w:pStyle w:val="Heading1"/>
        <w:numPr>
          <w:ilvl w:val="0"/>
          <w:numId w:val="0"/>
        </w:numPr>
        <w:jc w:val="center"/>
        <w:rPr>
          <w:b/>
          <w:color w:val="0000FF"/>
        </w:rPr>
      </w:pPr>
      <w:r>
        <w:rPr>
          <w:b/>
          <w:color w:val="0000FF"/>
        </w:rPr>
        <w:t>MTRL 466</w:t>
      </w:r>
      <w:r w:rsidR="00DA5FD9">
        <w:rPr>
          <w:b/>
          <w:color w:val="0000FF"/>
        </w:rPr>
        <w:t xml:space="preserve"> </w:t>
      </w:r>
      <w:r w:rsidR="00FB76BE">
        <w:rPr>
          <w:b/>
          <w:color w:val="0000FF"/>
        </w:rPr>
        <w:t>AGENDA</w:t>
      </w:r>
    </w:p>
    <w:p w14:paraId="00E49A6B" w14:textId="77777777" w:rsidR="005D52A2" w:rsidRDefault="005D52A2"/>
    <w:tbl>
      <w:tblPr>
        <w:tblW w:w="10314"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7344"/>
      </w:tblGrid>
      <w:tr w:rsidR="005D52A2" w14:paraId="7302FCCD" w14:textId="77777777">
        <w:trPr>
          <w:cantSplit/>
          <w:tblHeader/>
        </w:trPr>
        <w:tc>
          <w:tcPr>
            <w:tcW w:w="2970" w:type="dxa"/>
            <w:tcBorders>
              <w:top w:val="single" w:sz="12" w:space="0" w:color="auto"/>
              <w:left w:val="single" w:sz="12" w:space="0" w:color="auto"/>
              <w:bottom w:val="single" w:sz="2" w:space="0" w:color="auto"/>
            </w:tcBorders>
            <w:shd w:val="pct12" w:color="auto" w:fill="FFFFFF"/>
          </w:tcPr>
          <w:p w14:paraId="5D04BDB5" w14:textId="77777777" w:rsidR="005D52A2" w:rsidRDefault="005D52A2">
            <w:pPr>
              <w:pStyle w:val="Heading4"/>
              <w:rPr>
                <w:i w:val="0"/>
              </w:rPr>
            </w:pPr>
            <w:r>
              <w:rPr>
                <w:b/>
                <w:i w:val="0"/>
                <w:sz w:val="20"/>
              </w:rPr>
              <w:t>Project Name:</w:t>
            </w:r>
          </w:p>
        </w:tc>
        <w:tc>
          <w:tcPr>
            <w:tcW w:w="7344" w:type="dxa"/>
            <w:tcBorders>
              <w:top w:val="single" w:sz="12" w:space="0" w:color="auto"/>
              <w:bottom w:val="single" w:sz="2" w:space="0" w:color="auto"/>
              <w:right w:val="single" w:sz="12" w:space="0" w:color="auto"/>
            </w:tcBorders>
          </w:tcPr>
          <w:p w14:paraId="19EEA37F" w14:textId="77777777" w:rsidR="005D52A2" w:rsidRDefault="00DA5FD9" w:rsidP="007A3EE1">
            <w:pPr>
              <w:pStyle w:val="Heading4"/>
              <w:rPr>
                <w:i w:val="0"/>
                <w:sz w:val="20"/>
              </w:rPr>
            </w:pPr>
            <w:r>
              <w:rPr>
                <w:i w:val="0"/>
                <w:sz w:val="20"/>
              </w:rPr>
              <w:t>A</w:t>
            </w:r>
            <w:r w:rsidR="007A3EE1">
              <w:rPr>
                <w:i w:val="0"/>
                <w:sz w:val="20"/>
              </w:rPr>
              <w:t xml:space="preserve">daptive Architecture </w:t>
            </w:r>
          </w:p>
        </w:tc>
      </w:tr>
      <w:tr w:rsidR="00DA5FD9" w14:paraId="76BDFBFB" w14:textId="77777777">
        <w:trPr>
          <w:cantSplit/>
          <w:tblHeader/>
        </w:trPr>
        <w:tc>
          <w:tcPr>
            <w:tcW w:w="2970" w:type="dxa"/>
            <w:tcBorders>
              <w:top w:val="single" w:sz="12" w:space="0" w:color="auto"/>
              <w:left w:val="single" w:sz="12" w:space="0" w:color="auto"/>
              <w:bottom w:val="single" w:sz="2" w:space="0" w:color="auto"/>
            </w:tcBorders>
            <w:shd w:val="pct12" w:color="auto" w:fill="FFFFFF"/>
          </w:tcPr>
          <w:p w14:paraId="54A9311E" w14:textId="77777777" w:rsidR="00DA5FD9" w:rsidRDefault="00DA5FD9">
            <w:pPr>
              <w:pStyle w:val="Heading4"/>
              <w:rPr>
                <w:b/>
                <w:i w:val="0"/>
                <w:sz w:val="20"/>
              </w:rPr>
            </w:pPr>
            <w:r>
              <w:rPr>
                <w:b/>
                <w:i w:val="0"/>
                <w:sz w:val="20"/>
              </w:rPr>
              <w:t>Group:</w:t>
            </w:r>
          </w:p>
        </w:tc>
        <w:tc>
          <w:tcPr>
            <w:tcW w:w="7344" w:type="dxa"/>
            <w:tcBorders>
              <w:top w:val="single" w:sz="12" w:space="0" w:color="auto"/>
              <w:bottom w:val="single" w:sz="2" w:space="0" w:color="auto"/>
              <w:right w:val="single" w:sz="12" w:space="0" w:color="auto"/>
            </w:tcBorders>
          </w:tcPr>
          <w:p w14:paraId="79CE346C" w14:textId="06E51C17" w:rsidR="00DA5FD9" w:rsidRDefault="007A3EE1">
            <w:pPr>
              <w:pStyle w:val="Heading4"/>
              <w:rPr>
                <w:i w:val="0"/>
                <w:sz w:val="20"/>
              </w:rPr>
            </w:pPr>
            <w:r>
              <w:rPr>
                <w:i w:val="0"/>
                <w:sz w:val="20"/>
              </w:rPr>
              <w:t>Sinclair</w:t>
            </w:r>
            <w:r w:rsidR="00FB76BE">
              <w:rPr>
                <w:i w:val="0"/>
                <w:sz w:val="20"/>
              </w:rPr>
              <w:t xml:space="preserve"> #2</w:t>
            </w:r>
          </w:p>
        </w:tc>
      </w:tr>
      <w:tr w:rsidR="005D52A2" w14:paraId="40A4C10D" w14:textId="77777777">
        <w:trPr>
          <w:cantSplit/>
          <w:tblHeader/>
        </w:trPr>
        <w:tc>
          <w:tcPr>
            <w:tcW w:w="2970" w:type="dxa"/>
            <w:tcBorders>
              <w:top w:val="single" w:sz="2" w:space="0" w:color="auto"/>
              <w:left w:val="single" w:sz="12" w:space="0" w:color="auto"/>
              <w:bottom w:val="single" w:sz="2" w:space="0" w:color="auto"/>
            </w:tcBorders>
            <w:shd w:val="pct12" w:color="auto" w:fill="FFFFFF"/>
          </w:tcPr>
          <w:p w14:paraId="7178C9FC" w14:textId="77777777" w:rsidR="005D52A2" w:rsidRDefault="005D52A2">
            <w:pPr>
              <w:pStyle w:val="Heading4"/>
              <w:rPr>
                <w:i w:val="0"/>
              </w:rPr>
            </w:pPr>
            <w:r>
              <w:rPr>
                <w:b/>
                <w:i w:val="0"/>
                <w:sz w:val="20"/>
              </w:rPr>
              <w:t>Current Meeting:</w:t>
            </w:r>
          </w:p>
        </w:tc>
        <w:tc>
          <w:tcPr>
            <w:tcW w:w="7344" w:type="dxa"/>
            <w:tcBorders>
              <w:top w:val="single" w:sz="2" w:space="0" w:color="auto"/>
              <w:bottom w:val="single" w:sz="2" w:space="0" w:color="auto"/>
              <w:right w:val="single" w:sz="12" w:space="0" w:color="auto"/>
            </w:tcBorders>
          </w:tcPr>
          <w:p w14:paraId="41E9C7DA" w14:textId="48901021" w:rsidR="005D52A2" w:rsidRDefault="00FB76BE" w:rsidP="00DA5FD9">
            <w:pPr>
              <w:pStyle w:val="Heading4"/>
              <w:rPr>
                <w:i w:val="0"/>
                <w:sz w:val="20"/>
              </w:rPr>
            </w:pPr>
            <w:r>
              <w:rPr>
                <w:i w:val="0"/>
                <w:sz w:val="20"/>
              </w:rPr>
              <w:t>September 19, 2014</w:t>
            </w:r>
          </w:p>
        </w:tc>
      </w:tr>
      <w:tr w:rsidR="00DA5FD9" w14:paraId="2BB8AB39" w14:textId="77777777" w:rsidTr="00187DF2">
        <w:trPr>
          <w:cantSplit/>
          <w:tblHeader/>
        </w:trPr>
        <w:tc>
          <w:tcPr>
            <w:tcW w:w="2970" w:type="dxa"/>
            <w:tcBorders>
              <w:top w:val="single" w:sz="6" w:space="0" w:color="auto"/>
              <w:left w:val="single" w:sz="12" w:space="0" w:color="auto"/>
              <w:bottom w:val="single" w:sz="12" w:space="0" w:color="auto"/>
            </w:tcBorders>
            <w:shd w:val="pct12" w:color="auto" w:fill="FFFFFF"/>
          </w:tcPr>
          <w:p w14:paraId="0B8ED4CF" w14:textId="2736DA98" w:rsidR="00DA5FD9" w:rsidRDefault="00FB76BE">
            <w:pPr>
              <w:pStyle w:val="Heading4"/>
              <w:rPr>
                <w:b/>
                <w:i w:val="0"/>
                <w:sz w:val="20"/>
              </w:rPr>
            </w:pPr>
            <w:r>
              <w:rPr>
                <w:b/>
                <w:i w:val="0"/>
                <w:sz w:val="20"/>
              </w:rPr>
              <w:t>Agenda</w:t>
            </w:r>
            <w:r w:rsidR="00DA5FD9">
              <w:rPr>
                <w:b/>
                <w:i w:val="0"/>
                <w:sz w:val="20"/>
              </w:rPr>
              <w:t xml:space="preserve"> Prepared By:</w:t>
            </w:r>
          </w:p>
        </w:tc>
        <w:tc>
          <w:tcPr>
            <w:tcW w:w="7344" w:type="dxa"/>
            <w:tcBorders>
              <w:top w:val="single" w:sz="6" w:space="0" w:color="auto"/>
              <w:bottom w:val="single" w:sz="12" w:space="0" w:color="auto"/>
              <w:right w:val="single" w:sz="12" w:space="0" w:color="auto"/>
            </w:tcBorders>
          </w:tcPr>
          <w:p w14:paraId="0186CED0" w14:textId="2F45DF7E" w:rsidR="00DA5FD9" w:rsidRDefault="00FB76BE" w:rsidP="00AA49B5">
            <w:pPr>
              <w:rPr>
                <w:iCs/>
              </w:rPr>
            </w:pPr>
            <w:r>
              <w:rPr>
                <w:iCs/>
                <w:sz w:val="20"/>
              </w:rPr>
              <w:t>Devy Dyson</w:t>
            </w:r>
          </w:p>
        </w:tc>
      </w:tr>
    </w:tbl>
    <w:p w14:paraId="668D833F" w14:textId="77777777" w:rsidR="005D52A2" w:rsidRDefault="005D52A2">
      <w:pPr>
        <w:rPr>
          <w:sz w:val="20"/>
        </w:rPr>
      </w:pPr>
    </w:p>
    <w:p w14:paraId="5DF0EF8C" w14:textId="77777777" w:rsidR="00DA5FD9" w:rsidRDefault="00DA5FD9">
      <w:pPr>
        <w:rPr>
          <w:sz w:val="20"/>
        </w:rPr>
      </w:pPr>
      <w:r>
        <w:rPr>
          <w:sz w:val="20"/>
        </w:rPr>
        <w:t>Attendees:</w:t>
      </w:r>
    </w:p>
    <w:p w14:paraId="7F22C657" w14:textId="7031281C" w:rsidR="00260975" w:rsidRDefault="00260975" w:rsidP="007A3EE1">
      <w:pPr>
        <w:ind w:firstLine="720"/>
        <w:rPr>
          <w:sz w:val="20"/>
        </w:rPr>
      </w:pPr>
      <w:r>
        <w:rPr>
          <w:sz w:val="20"/>
        </w:rPr>
        <w:t>Chad Sinclair</w:t>
      </w:r>
      <w:r w:rsidR="00FB76BE">
        <w:rPr>
          <w:sz w:val="20"/>
        </w:rPr>
        <w:t xml:space="preserve"> - Professor</w:t>
      </w:r>
    </w:p>
    <w:p w14:paraId="4B55053C" w14:textId="628EDB9C" w:rsidR="00FB76BE" w:rsidRDefault="00FB76BE" w:rsidP="00FB76BE">
      <w:pPr>
        <w:ind w:firstLine="720"/>
        <w:rPr>
          <w:sz w:val="20"/>
        </w:rPr>
      </w:pPr>
      <w:r>
        <w:rPr>
          <w:sz w:val="20"/>
        </w:rPr>
        <w:t>Devy Dyson - Agenda</w:t>
      </w:r>
    </w:p>
    <w:p w14:paraId="7AD3C86C" w14:textId="022F9E69" w:rsidR="00FB76BE" w:rsidRDefault="00FB76BE" w:rsidP="007A3EE1">
      <w:pPr>
        <w:ind w:firstLine="720"/>
        <w:rPr>
          <w:sz w:val="20"/>
        </w:rPr>
      </w:pPr>
      <w:r>
        <w:rPr>
          <w:sz w:val="20"/>
        </w:rPr>
        <w:t xml:space="preserve">Lucas Hawath </w:t>
      </w:r>
    </w:p>
    <w:p w14:paraId="4E67E100" w14:textId="1A9F0BA8" w:rsidR="00FB76BE" w:rsidRDefault="00FB76BE" w:rsidP="007A3EE1">
      <w:pPr>
        <w:ind w:firstLine="720"/>
        <w:rPr>
          <w:sz w:val="20"/>
        </w:rPr>
      </w:pPr>
      <w:r>
        <w:rPr>
          <w:sz w:val="20"/>
        </w:rPr>
        <w:t>Lawrence Lam - Minutes</w:t>
      </w:r>
    </w:p>
    <w:p w14:paraId="77DCDAB6" w14:textId="2BE28D22" w:rsidR="00FB76BE" w:rsidRDefault="00FB76BE" w:rsidP="007A3EE1">
      <w:pPr>
        <w:ind w:firstLine="720"/>
        <w:rPr>
          <w:sz w:val="20"/>
        </w:rPr>
      </w:pPr>
      <w:r>
        <w:rPr>
          <w:sz w:val="20"/>
        </w:rPr>
        <w:t>Michael May</w:t>
      </w:r>
    </w:p>
    <w:p w14:paraId="4343E15B" w14:textId="306529CB" w:rsidR="00FB76BE" w:rsidRDefault="00FB76BE" w:rsidP="007A3EE1">
      <w:pPr>
        <w:ind w:firstLine="720"/>
        <w:rPr>
          <w:sz w:val="20"/>
        </w:rPr>
      </w:pPr>
      <w:r>
        <w:rPr>
          <w:sz w:val="20"/>
        </w:rPr>
        <w:t>Ben Coull</w:t>
      </w:r>
    </w:p>
    <w:p w14:paraId="2D4D09C6" w14:textId="7F7CC226" w:rsidR="00FB76BE" w:rsidRDefault="00FB76BE" w:rsidP="007A3EE1">
      <w:pPr>
        <w:ind w:firstLine="720"/>
        <w:rPr>
          <w:sz w:val="20"/>
        </w:rPr>
      </w:pPr>
      <w:r>
        <w:rPr>
          <w:sz w:val="20"/>
        </w:rPr>
        <w:t>Igor Vranjes</w:t>
      </w:r>
    </w:p>
    <w:p w14:paraId="38BCD443" w14:textId="77777777" w:rsidR="00DA5FD9" w:rsidRDefault="00DA5FD9">
      <w:pPr>
        <w:rPr>
          <w:sz w:val="20"/>
        </w:rPr>
      </w:pPr>
    </w:p>
    <w:p w14:paraId="3F27EACD" w14:textId="77777777" w:rsidR="00DA5FD9" w:rsidRDefault="00DA5FD9">
      <w:pPr>
        <w:rPr>
          <w:sz w:val="20"/>
        </w:rPr>
      </w:pPr>
      <w:r>
        <w:rPr>
          <w:sz w:val="20"/>
        </w:rPr>
        <w:t>Agenda:</w:t>
      </w:r>
    </w:p>
    <w:p w14:paraId="58515B62" w14:textId="76C7D06E" w:rsidR="00FC3CB9" w:rsidRDefault="002E3759" w:rsidP="00AA49B5">
      <w:pPr>
        <w:rPr>
          <w:sz w:val="20"/>
        </w:rPr>
      </w:pPr>
      <w:r>
        <w:rPr>
          <w:sz w:val="20"/>
        </w:rPr>
        <w:tab/>
      </w:r>
    </w:p>
    <w:p w14:paraId="0D4C4412" w14:textId="77777777" w:rsidR="00FC3CB9" w:rsidRDefault="00FC3CB9" w:rsidP="00FC3CB9">
      <w:pPr>
        <w:rPr>
          <w:sz w:val="20"/>
        </w:rPr>
      </w:pPr>
    </w:p>
    <w:p w14:paraId="2B424CB4" w14:textId="727E4E71" w:rsidR="009A7901" w:rsidRDefault="00FB76BE" w:rsidP="00FB76BE">
      <w:pPr>
        <w:tabs>
          <w:tab w:val="left" w:pos="5907"/>
        </w:tabs>
        <w:rPr>
          <w:b/>
          <w:sz w:val="20"/>
        </w:rPr>
      </w:pPr>
      <w:r>
        <w:rPr>
          <w:b/>
          <w:sz w:val="20"/>
        </w:rPr>
        <w:t xml:space="preserve">Revise Need Statement/Objective/Constraints </w:t>
      </w:r>
    </w:p>
    <w:p w14:paraId="69AED069" w14:textId="77777777" w:rsidR="00FB76BE" w:rsidRDefault="00FB76BE" w:rsidP="00FB76BE">
      <w:pPr>
        <w:tabs>
          <w:tab w:val="left" w:pos="5907"/>
        </w:tabs>
        <w:rPr>
          <w:b/>
          <w:sz w:val="20"/>
        </w:rPr>
      </w:pPr>
    </w:p>
    <w:p w14:paraId="72944061" w14:textId="25793D2F" w:rsidR="00FB76BE" w:rsidRDefault="00FB76BE" w:rsidP="00FB76BE">
      <w:pPr>
        <w:tabs>
          <w:tab w:val="left" w:pos="5907"/>
        </w:tabs>
        <w:rPr>
          <w:sz w:val="20"/>
        </w:rPr>
      </w:pPr>
      <w:r>
        <w:rPr>
          <w:sz w:val="20"/>
        </w:rPr>
        <w:t xml:space="preserve">Need Statement: A minimum cost </w:t>
      </w:r>
      <w:r w:rsidR="00030FEF">
        <w:rPr>
          <w:sz w:val="20"/>
        </w:rPr>
        <w:t>and environmentally friendly thermoforming technique for interior wall panels around 4’ x 4’ in dimension.</w:t>
      </w:r>
    </w:p>
    <w:p w14:paraId="18B5CDF1" w14:textId="77777777" w:rsidR="00587BC9" w:rsidRDefault="00587BC9" w:rsidP="00FB76BE">
      <w:pPr>
        <w:tabs>
          <w:tab w:val="left" w:pos="5907"/>
        </w:tabs>
        <w:rPr>
          <w:sz w:val="20"/>
        </w:rPr>
      </w:pPr>
    </w:p>
    <w:p w14:paraId="4CC4B365" w14:textId="3B1F61CF" w:rsidR="00587BC9" w:rsidRPr="00587BC9" w:rsidRDefault="00587BC9" w:rsidP="00FB76BE">
      <w:pPr>
        <w:tabs>
          <w:tab w:val="left" w:pos="5907"/>
        </w:tabs>
        <w:rPr>
          <w:color w:val="CC3300"/>
          <w:sz w:val="20"/>
        </w:rPr>
      </w:pPr>
      <w:r w:rsidRPr="00587BC9">
        <w:rPr>
          <w:color w:val="CC3300"/>
          <w:sz w:val="20"/>
        </w:rPr>
        <w:t>Chad: Looks good, much more specific than the last</w:t>
      </w:r>
      <w:r>
        <w:rPr>
          <w:color w:val="CC3300"/>
          <w:sz w:val="20"/>
        </w:rPr>
        <w:t xml:space="preserve"> iteration</w:t>
      </w:r>
    </w:p>
    <w:p w14:paraId="372D023A" w14:textId="77777777" w:rsidR="00030FEF" w:rsidRDefault="00030FEF" w:rsidP="00FB76BE">
      <w:pPr>
        <w:tabs>
          <w:tab w:val="left" w:pos="5907"/>
        </w:tabs>
        <w:rPr>
          <w:sz w:val="20"/>
        </w:rPr>
      </w:pPr>
    </w:p>
    <w:p w14:paraId="54BB2FDB" w14:textId="2C27B4A9" w:rsidR="00030FEF" w:rsidRDefault="00030FEF" w:rsidP="00FB76BE">
      <w:pPr>
        <w:tabs>
          <w:tab w:val="left" w:pos="5907"/>
        </w:tabs>
        <w:rPr>
          <w:sz w:val="20"/>
        </w:rPr>
      </w:pPr>
      <w:r>
        <w:rPr>
          <w:sz w:val="20"/>
        </w:rPr>
        <w:t>Objective: Minimize Cost</w:t>
      </w:r>
    </w:p>
    <w:p w14:paraId="0A4A718B" w14:textId="77777777" w:rsidR="00030FEF" w:rsidRDefault="00030FEF" w:rsidP="00FB76BE">
      <w:pPr>
        <w:tabs>
          <w:tab w:val="left" w:pos="5907"/>
        </w:tabs>
        <w:rPr>
          <w:sz w:val="20"/>
        </w:rPr>
      </w:pPr>
    </w:p>
    <w:p w14:paraId="0873DC5D" w14:textId="77777777" w:rsidR="00406F9B" w:rsidRPr="00030FEF" w:rsidRDefault="00406F9B" w:rsidP="00406F9B">
      <w:pPr>
        <w:tabs>
          <w:tab w:val="left" w:pos="5907"/>
        </w:tabs>
        <w:rPr>
          <w:sz w:val="20"/>
        </w:rPr>
      </w:pPr>
      <w:r w:rsidRPr="00030FEF">
        <w:rPr>
          <w:sz w:val="20"/>
        </w:rPr>
        <w:t>Constraints:</w:t>
      </w:r>
    </w:p>
    <w:p w14:paraId="5FD99148" w14:textId="77777777" w:rsidR="00406F9B" w:rsidRDefault="00406F9B" w:rsidP="00406F9B">
      <w:pPr>
        <w:rPr>
          <w:sz w:val="20"/>
        </w:rPr>
      </w:pPr>
      <w:r>
        <w:rPr>
          <w:sz w:val="20"/>
        </w:rPr>
        <w:t>-Good heat transfer by non-uniform heating</w:t>
      </w:r>
    </w:p>
    <w:p w14:paraId="38A76B85" w14:textId="77777777" w:rsidR="00406F9B" w:rsidRPr="00030FEF" w:rsidRDefault="00406F9B" w:rsidP="00406F9B">
      <w:pPr>
        <w:rPr>
          <w:sz w:val="20"/>
        </w:rPr>
      </w:pPr>
      <w:r>
        <w:rPr>
          <w:sz w:val="20"/>
        </w:rPr>
        <w:t>-Deformation of the material by lines</w:t>
      </w:r>
    </w:p>
    <w:p w14:paraId="09D4AA88" w14:textId="77777777" w:rsidR="00406F9B" w:rsidRPr="00030FEF" w:rsidRDefault="00406F9B" w:rsidP="00406F9B">
      <w:pPr>
        <w:rPr>
          <w:sz w:val="20"/>
        </w:rPr>
      </w:pPr>
      <w:r w:rsidRPr="00030FEF">
        <w:rPr>
          <w:sz w:val="20"/>
        </w:rPr>
        <w:t>-</w:t>
      </w:r>
      <w:r>
        <w:rPr>
          <w:sz w:val="20"/>
        </w:rPr>
        <w:t>Have a sufficient thermal expansion c</w:t>
      </w:r>
      <w:r w:rsidRPr="00030FEF">
        <w:rPr>
          <w:sz w:val="20"/>
        </w:rPr>
        <w:t xml:space="preserve">oefficient </w:t>
      </w:r>
      <w:r>
        <w:rPr>
          <w:sz w:val="20"/>
        </w:rPr>
        <w:t xml:space="preserve">to help deform material under heat </w:t>
      </w:r>
      <w:r w:rsidRPr="00030FEF">
        <w:rPr>
          <w:sz w:val="20"/>
        </w:rPr>
        <w:t>(soft)</w:t>
      </w:r>
    </w:p>
    <w:p w14:paraId="3E9ED562" w14:textId="77777777" w:rsidR="00406F9B" w:rsidRPr="00030FEF" w:rsidRDefault="00406F9B" w:rsidP="00406F9B">
      <w:pPr>
        <w:rPr>
          <w:sz w:val="20"/>
        </w:rPr>
      </w:pPr>
      <w:r w:rsidRPr="00030FEF">
        <w:rPr>
          <w:sz w:val="20"/>
        </w:rPr>
        <w:t>-Thermal stresses with wire and thermoplastic</w:t>
      </w:r>
    </w:p>
    <w:p w14:paraId="6E6CF05B" w14:textId="77777777" w:rsidR="00406F9B" w:rsidRPr="00030FEF" w:rsidRDefault="00406F9B" w:rsidP="00406F9B">
      <w:pPr>
        <w:rPr>
          <w:sz w:val="20"/>
        </w:rPr>
      </w:pPr>
      <w:r w:rsidRPr="00030FEF">
        <w:rPr>
          <w:sz w:val="20"/>
        </w:rPr>
        <w:t>-Thermal profile control</w:t>
      </w:r>
      <w:r w:rsidRPr="00030FEF">
        <w:rPr>
          <w:sz w:val="20"/>
        </w:rPr>
        <w:br/>
        <w:t>-Resistivity of the wires or metal heating up the thermoplastic</w:t>
      </w:r>
    </w:p>
    <w:p w14:paraId="644DD881" w14:textId="77777777" w:rsidR="00406F9B" w:rsidRPr="00030FEF" w:rsidRDefault="00406F9B" w:rsidP="00406F9B">
      <w:pPr>
        <w:rPr>
          <w:sz w:val="20"/>
        </w:rPr>
      </w:pPr>
      <w:r w:rsidRPr="00030FEF">
        <w:rPr>
          <w:sz w:val="20"/>
        </w:rPr>
        <w:t>-Material must be thermoplastic</w:t>
      </w:r>
      <w:r>
        <w:rPr>
          <w:sz w:val="20"/>
        </w:rPr>
        <w:t xml:space="preserve"> with a glass transition temperature between 80-150 *C</w:t>
      </w:r>
    </w:p>
    <w:p w14:paraId="1977BA09" w14:textId="77777777" w:rsidR="00406F9B" w:rsidRPr="00030FEF" w:rsidRDefault="00406F9B" w:rsidP="00406F9B">
      <w:pPr>
        <w:rPr>
          <w:sz w:val="20"/>
        </w:rPr>
      </w:pPr>
      <w:r>
        <w:rPr>
          <w:sz w:val="20"/>
        </w:rPr>
        <w:t>-Sufficient melting t</w:t>
      </w:r>
      <w:r w:rsidRPr="00030FEF">
        <w:rPr>
          <w:sz w:val="20"/>
        </w:rPr>
        <w:t>emperature</w:t>
      </w:r>
      <w:r>
        <w:rPr>
          <w:sz w:val="20"/>
        </w:rPr>
        <w:t xml:space="preserve"> above 150 *C to prevent melting under extreme room conditions</w:t>
      </w:r>
      <w:r w:rsidRPr="00030FEF">
        <w:rPr>
          <w:sz w:val="20"/>
        </w:rPr>
        <w:t xml:space="preserve"> (</w:t>
      </w:r>
      <w:r>
        <w:rPr>
          <w:sz w:val="20"/>
        </w:rPr>
        <w:t xml:space="preserve">soft) </w:t>
      </w:r>
    </w:p>
    <w:p w14:paraId="2128B7B3" w14:textId="77777777" w:rsidR="00406F9B" w:rsidRDefault="00406F9B" w:rsidP="00406F9B">
      <w:pPr>
        <w:rPr>
          <w:sz w:val="20"/>
        </w:rPr>
      </w:pPr>
      <w:r w:rsidRPr="00030FEF">
        <w:rPr>
          <w:sz w:val="20"/>
        </w:rPr>
        <w:t>-Absorb/Reflect sound</w:t>
      </w:r>
      <w:r>
        <w:rPr>
          <w:sz w:val="20"/>
        </w:rPr>
        <w:t xml:space="preserve"> (soft)</w:t>
      </w:r>
    </w:p>
    <w:p w14:paraId="321C0BFF" w14:textId="77777777" w:rsidR="00406F9B" w:rsidRDefault="00406F9B" w:rsidP="00406F9B">
      <w:pPr>
        <w:rPr>
          <w:sz w:val="20"/>
        </w:rPr>
      </w:pPr>
      <w:r>
        <w:rPr>
          <w:sz w:val="20"/>
        </w:rPr>
        <w:t>-Heat input of the wires causing the deformation of the material</w:t>
      </w:r>
    </w:p>
    <w:p w14:paraId="7904F16D" w14:textId="77777777" w:rsidR="00406F9B" w:rsidRPr="00030FEF" w:rsidRDefault="00406F9B" w:rsidP="00406F9B">
      <w:pPr>
        <w:rPr>
          <w:sz w:val="20"/>
        </w:rPr>
      </w:pPr>
      <w:r>
        <w:rPr>
          <w:sz w:val="20"/>
        </w:rPr>
        <w:t>-Restricted by conduction and convection as heating mechanisms</w:t>
      </w:r>
    </w:p>
    <w:p w14:paraId="4DAEE0DA" w14:textId="77777777" w:rsidR="00406F9B" w:rsidRPr="00030FEF" w:rsidRDefault="00406F9B" w:rsidP="00406F9B">
      <w:pPr>
        <w:rPr>
          <w:sz w:val="20"/>
        </w:rPr>
      </w:pPr>
      <w:r w:rsidRPr="00030FEF">
        <w:rPr>
          <w:sz w:val="20"/>
        </w:rPr>
        <w:t>-Produce on site</w:t>
      </w:r>
    </w:p>
    <w:p w14:paraId="48F4E795" w14:textId="77777777" w:rsidR="00406F9B" w:rsidRPr="00030FEF" w:rsidRDefault="00406F9B" w:rsidP="00406F9B">
      <w:pPr>
        <w:rPr>
          <w:sz w:val="20"/>
        </w:rPr>
      </w:pPr>
      <w:r w:rsidRPr="00030FEF">
        <w:rPr>
          <w:sz w:val="20"/>
        </w:rPr>
        <w:t>-Thermal Conductivity of both the wires and the thermoplastic</w:t>
      </w:r>
    </w:p>
    <w:p w14:paraId="7665178B" w14:textId="77777777" w:rsidR="00406F9B" w:rsidRDefault="00406F9B" w:rsidP="00406F9B">
      <w:pPr>
        <w:rPr>
          <w:sz w:val="20"/>
        </w:rPr>
      </w:pPr>
    </w:p>
    <w:p w14:paraId="1F45163A" w14:textId="77777777" w:rsidR="00406F9B" w:rsidRDefault="00406F9B" w:rsidP="00406F9B">
      <w:pPr>
        <w:rPr>
          <w:sz w:val="20"/>
        </w:rPr>
      </w:pPr>
    </w:p>
    <w:p w14:paraId="387263BF" w14:textId="77777777" w:rsidR="00406F9B" w:rsidRDefault="00406F9B" w:rsidP="00406F9B">
      <w:pPr>
        <w:rPr>
          <w:sz w:val="20"/>
        </w:rPr>
      </w:pPr>
      <w:r>
        <w:rPr>
          <w:sz w:val="20"/>
        </w:rPr>
        <w:t>Free Variables:</w:t>
      </w:r>
    </w:p>
    <w:p w14:paraId="17696477" w14:textId="77777777" w:rsidR="00406F9B" w:rsidRDefault="00406F9B" w:rsidP="00406F9B">
      <w:pPr>
        <w:rPr>
          <w:sz w:val="20"/>
        </w:rPr>
      </w:pPr>
      <w:r>
        <w:rPr>
          <w:sz w:val="20"/>
        </w:rPr>
        <w:t>-Thickness of the material</w:t>
      </w:r>
    </w:p>
    <w:p w14:paraId="413FE70C" w14:textId="77777777" w:rsidR="00406F9B" w:rsidRDefault="00406F9B" w:rsidP="00406F9B">
      <w:pPr>
        <w:rPr>
          <w:sz w:val="20"/>
        </w:rPr>
      </w:pPr>
      <w:r>
        <w:rPr>
          <w:sz w:val="20"/>
        </w:rPr>
        <w:t>-Voltage used to heat the wires and temperature used to heat the material up</w:t>
      </w:r>
    </w:p>
    <w:p w14:paraId="4B8F8B94" w14:textId="77777777" w:rsidR="00406F9B" w:rsidRDefault="00406F9B" w:rsidP="00406F9B">
      <w:pPr>
        <w:rPr>
          <w:sz w:val="20"/>
        </w:rPr>
      </w:pPr>
      <w:r>
        <w:rPr>
          <w:sz w:val="20"/>
        </w:rPr>
        <w:t>-Size of the wires to cause the deformation</w:t>
      </w:r>
    </w:p>
    <w:p w14:paraId="5CEA8CE6" w14:textId="77777777" w:rsidR="00406F9B" w:rsidRPr="00030FEF" w:rsidRDefault="00406F9B" w:rsidP="00406F9B">
      <w:pPr>
        <w:rPr>
          <w:sz w:val="20"/>
        </w:rPr>
      </w:pPr>
      <w:r>
        <w:rPr>
          <w:sz w:val="20"/>
        </w:rPr>
        <w:t>-Material choice</w:t>
      </w:r>
    </w:p>
    <w:p w14:paraId="5F4872D3" w14:textId="77777777" w:rsidR="00587BC9" w:rsidRDefault="00587BC9" w:rsidP="00030FEF">
      <w:pPr>
        <w:rPr>
          <w:sz w:val="20"/>
        </w:rPr>
      </w:pPr>
    </w:p>
    <w:p w14:paraId="7969EB68" w14:textId="5C128524" w:rsidR="00587BC9" w:rsidRDefault="00587BC9" w:rsidP="00030FEF">
      <w:pPr>
        <w:rPr>
          <w:color w:val="CC3300"/>
          <w:sz w:val="20"/>
        </w:rPr>
      </w:pPr>
      <w:r>
        <w:rPr>
          <w:color w:val="CC3300"/>
          <w:sz w:val="20"/>
        </w:rPr>
        <w:lastRenderedPageBreak/>
        <w:t>Chad: Suggestion, some are</w:t>
      </w:r>
      <w:r w:rsidRPr="00587BC9">
        <w:rPr>
          <w:color w:val="CC3300"/>
          <w:sz w:val="20"/>
        </w:rPr>
        <w:t xml:space="preserve"> material properties, while others are related to the proces</w:t>
      </w:r>
      <w:r>
        <w:rPr>
          <w:color w:val="CC3300"/>
          <w:sz w:val="20"/>
        </w:rPr>
        <w:t>s. Take a step back, what concepts are common between the ideas that you are looking at</w:t>
      </w:r>
    </w:p>
    <w:p w14:paraId="4D8A96BC" w14:textId="2E3CAF70" w:rsidR="00587BC9" w:rsidRDefault="00587BC9" w:rsidP="00030FEF">
      <w:pPr>
        <w:rPr>
          <w:color w:val="CC3300"/>
          <w:sz w:val="20"/>
        </w:rPr>
      </w:pPr>
      <w:r>
        <w:rPr>
          <w:color w:val="CC3300"/>
          <w:sz w:val="20"/>
        </w:rPr>
        <w:t>Ben: Heating up a localized area</w:t>
      </w:r>
    </w:p>
    <w:p w14:paraId="58C59046" w14:textId="42563ED2" w:rsidR="00587BC9" w:rsidRDefault="00587BC9" w:rsidP="00030FEF">
      <w:pPr>
        <w:rPr>
          <w:color w:val="CC3300"/>
          <w:sz w:val="20"/>
        </w:rPr>
      </w:pPr>
      <w:r>
        <w:rPr>
          <w:color w:val="CC3300"/>
          <w:sz w:val="20"/>
        </w:rPr>
        <w:t>Chad: What happens if you heat the material in a localized area? That itself is a constraint.</w:t>
      </w:r>
    </w:p>
    <w:p w14:paraId="3FC9F8B0" w14:textId="10DD06C9" w:rsidR="00587BC9" w:rsidRDefault="00587BC9" w:rsidP="00030FEF">
      <w:pPr>
        <w:rPr>
          <w:color w:val="CC3300"/>
          <w:sz w:val="20"/>
        </w:rPr>
      </w:pPr>
      <w:r>
        <w:rPr>
          <w:color w:val="CC3300"/>
          <w:sz w:val="20"/>
        </w:rPr>
        <w:t xml:space="preserve">Mike: </w:t>
      </w:r>
      <w:r w:rsidRPr="00587BC9">
        <w:rPr>
          <w:b/>
          <w:color w:val="CC3300"/>
          <w:sz w:val="20"/>
        </w:rPr>
        <w:t>Lines as a constraint</w:t>
      </w:r>
    </w:p>
    <w:p w14:paraId="01B4D1B0" w14:textId="780B3100" w:rsidR="00587BC9" w:rsidRDefault="00587BC9" w:rsidP="00030FEF">
      <w:pPr>
        <w:rPr>
          <w:color w:val="CC3300"/>
          <w:sz w:val="20"/>
        </w:rPr>
      </w:pPr>
      <w:r>
        <w:rPr>
          <w:color w:val="CC3300"/>
          <w:sz w:val="20"/>
        </w:rPr>
        <w:t>Lucas: Will the two different approaches have different sets of constraints?</w:t>
      </w:r>
    </w:p>
    <w:p w14:paraId="5455BB9C" w14:textId="6F7C38F1" w:rsidR="00587BC9" w:rsidRDefault="00587BC9" w:rsidP="00030FEF">
      <w:pPr>
        <w:rPr>
          <w:color w:val="CC3300"/>
          <w:sz w:val="20"/>
        </w:rPr>
      </w:pPr>
      <w:r>
        <w:rPr>
          <w:color w:val="CC3300"/>
          <w:sz w:val="20"/>
        </w:rPr>
        <w:t>Chad: Are all thermoplastics suitable for thermoforming?</w:t>
      </w:r>
    </w:p>
    <w:p w14:paraId="6063CB54" w14:textId="4C65DC7A" w:rsidR="00587BC9" w:rsidRDefault="00587BC9" w:rsidP="00030FEF">
      <w:pPr>
        <w:rPr>
          <w:color w:val="CC3300"/>
          <w:sz w:val="20"/>
        </w:rPr>
      </w:pPr>
      <w:r>
        <w:rPr>
          <w:color w:val="CC3300"/>
          <w:sz w:val="20"/>
        </w:rPr>
        <w:t>Devy: No, some have too low or too high of a Tg</w:t>
      </w:r>
    </w:p>
    <w:p w14:paraId="7AC81A12" w14:textId="4AAEB4C1" w:rsidR="00587BC9" w:rsidRDefault="00587BC9" w:rsidP="00030FEF">
      <w:pPr>
        <w:rPr>
          <w:color w:val="CC3300"/>
          <w:sz w:val="20"/>
        </w:rPr>
      </w:pPr>
      <w:r>
        <w:rPr>
          <w:color w:val="CC3300"/>
          <w:sz w:val="20"/>
        </w:rPr>
        <w:t>Chad: Define the range for the forming temperature</w:t>
      </w:r>
    </w:p>
    <w:p w14:paraId="2B593A83" w14:textId="34AEEA2E" w:rsidR="00587BC9" w:rsidRDefault="00587BC9" w:rsidP="00030FEF">
      <w:pPr>
        <w:rPr>
          <w:color w:val="CC3300"/>
          <w:sz w:val="20"/>
        </w:rPr>
      </w:pPr>
      <w:r>
        <w:rPr>
          <w:color w:val="CC3300"/>
          <w:sz w:val="20"/>
        </w:rPr>
        <w:t>Chad: Take a step back, do the high level stuff first. When you say heat transfer coefficient, what does that mean?</w:t>
      </w:r>
    </w:p>
    <w:p w14:paraId="76A50B49" w14:textId="355AA786" w:rsidR="00587BC9" w:rsidRDefault="00587BC9" w:rsidP="00030FEF">
      <w:pPr>
        <w:rPr>
          <w:color w:val="CC3300"/>
          <w:sz w:val="20"/>
        </w:rPr>
      </w:pPr>
      <w:r>
        <w:rPr>
          <w:color w:val="CC3300"/>
          <w:sz w:val="20"/>
        </w:rPr>
        <w:t>Devy: Heat transfer coefficient for non-uniform heating</w:t>
      </w:r>
    </w:p>
    <w:p w14:paraId="71D99E16" w14:textId="4492AD19" w:rsidR="00587BC9" w:rsidRDefault="00587BC9" w:rsidP="00030FEF">
      <w:pPr>
        <w:rPr>
          <w:color w:val="CC3300"/>
          <w:sz w:val="20"/>
        </w:rPr>
      </w:pPr>
      <w:r>
        <w:rPr>
          <w:color w:val="CC3300"/>
          <w:sz w:val="20"/>
        </w:rPr>
        <w:t>Chad: Start broad then narrow down (like a funnel)</w:t>
      </w:r>
    </w:p>
    <w:p w14:paraId="4A0782B4" w14:textId="38482CEB" w:rsidR="00587BC9" w:rsidRDefault="00587BC9" w:rsidP="00030FEF">
      <w:pPr>
        <w:rPr>
          <w:color w:val="CC3300"/>
          <w:sz w:val="20"/>
        </w:rPr>
      </w:pPr>
      <w:r>
        <w:rPr>
          <w:color w:val="CC3300"/>
          <w:sz w:val="20"/>
        </w:rPr>
        <w:t>Lawrence: Adding numbers to quantify some of the constraints (rather than “sufficient” or stating the property that we are concerned about)</w:t>
      </w:r>
    </w:p>
    <w:p w14:paraId="087CD6C6" w14:textId="67B10AE5" w:rsidR="00587BC9" w:rsidRDefault="00587BC9" w:rsidP="00030FEF">
      <w:pPr>
        <w:rPr>
          <w:color w:val="CC3300"/>
          <w:sz w:val="20"/>
        </w:rPr>
      </w:pPr>
      <w:r>
        <w:rPr>
          <w:color w:val="CC3300"/>
          <w:sz w:val="20"/>
        </w:rPr>
        <w:t>Chad: How are you going to choose sufficient stiffness and strength etc?</w:t>
      </w:r>
    </w:p>
    <w:p w14:paraId="43EFF5AF" w14:textId="2AD72C90" w:rsidR="00587BC9" w:rsidRPr="00894497" w:rsidRDefault="00587BC9" w:rsidP="00030FEF">
      <w:pPr>
        <w:rPr>
          <w:color w:val="CC3300"/>
          <w:sz w:val="20"/>
        </w:rPr>
      </w:pPr>
      <w:r>
        <w:rPr>
          <w:color w:val="CC3300"/>
          <w:sz w:val="20"/>
        </w:rPr>
        <w:t xml:space="preserve">Chad: </w:t>
      </w:r>
      <w:r w:rsidRPr="00587BC9">
        <w:rPr>
          <w:b/>
          <w:color w:val="CC3300"/>
          <w:sz w:val="20"/>
        </w:rPr>
        <w:t>Imagine</w:t>
      </w:r>
      <w:r>
        <w:rPr>
          <w:color w:val="CC3300"/>
          <w:sz w:val="20"/>
        </w:rPr>
        <w:t xml:space="preserve"> </w:t>
      </w:r>
      <w:r w:rsidRPr="00587BC9">
        <w:rPr>
          <w:b/>
          <w:color w:val="CC3300"/>
          <w:sz w:val="20"/>
        </w:rPr>
        <w:t>the words of Anoush, “Why _____?”</w:t>
      </w:r>
      <w:r w:rsidR="00894497">
        <w:rPr>
          <w:b/>
          <w:color w:val="CC3300"/>
          <w:sz w:val="20"/>
        </w:rPr>
        <w:t xml:space="preserve"> </w:t>
      </w:r>
      <w:r w:rsidR="00894497" w:rsidRPr="00894497">
        <w:rPr>
          <w:i/>
          <w:color w:val="0070C0"/>
          <w:sz w:val="20"/>
        </w:rPr>
        <w:sym w:font="Wingdings" w:char="F0DF"/>
      </w:r>
      <w:r w:rsidR="00894497" w:rsidRPr="00894497">
        <w:rPr>
          <w:i/>
          <w:color w:val="0070C0"/>
          <w:sz w:val="20"/>
        </w:rPr>
        <w:t xml:space="preserve"> be able to answer this question to prepare for our final presentation!</w:t>
      </w:r>
    </w:p>
    <w:p w14:paraId="6E8735D9" w14:textId="18B57DA5" w:rsidR="00587BC9" w:rsidRDefault="00894497" w:rsidP="00030FEF">
      <w:pPr>
        <w:rPr>
          <w:color w:val="CC3300"/>
          <w:sz w:val="20"/>
        </w:rPr>
      </w:pPr>
      <w:r>
        <w:rPr>
          <w:color w:val="CC3300"/>
          <w:sz w:val="20"/>
        </w:rPr>
        <w:t>Chad: The constraints are all good, but what are the things that you are actually going to deal with? Focus on the constraints that are going to constrain what you are going to do</w:t>
      </w:r>
    </w:p>
    <w:p w14:paraId="7DED6E82" w14:textId="1890D9D6" w:rsidR="00894497" w:rsidRDefault="00894497" w:rsidP="00030FEF">
      <w:pPr>
        <w:rPr>
          <w:color w:val="CC3300"/>
          <w:sz w:val="20"/>
        </w:rPr>
      </w:pPr>
      <w:r>
        <w:rPr>
          <w:color w:val="CC3300"/>
          <w:sz w:val="20"/>
        </w:rPr>
        <w:t>Chad: Very little about the forming technique itself in the constraints, currently more about the material. Not about material (if you choose polystyrene for example, all the constraints are gone), about the technique. Pretend you have already selected a material, now what are your constraints?</w:t>
      </w:r>
    </w:p>
    <w:p w14:paraId="72737FE7" w14:textId="610BD4DC" w:rsidR="00894497" w:rsidRPr="00894497" w:rsidRDefault="00894497" w:rsidP="00030FEF">
      <w:pPr>
        <w:rPr>
          <w:color w:val="0070C0"/>
          <w:sz w:val="20"/>
        </w:rPr>
      </w:pPr>
      <w:r>
        <w:rPr>
          <w:color w:val="CC3300"/>
          <w:sz w:val="20"/>
        </w:rPr>
        <w:t xml:space="preserve">Devy: Thickness </w:t>
      </w:r>
      <w:r w:rsidRPr="00894497">
        <w:rPr>
          <w:color w:val="0070C0"/>
          <w:sz w:val="20"/>
        </w:rPr>
        <w:sym w:font="Wingdings" w:char="F0DF"/>
      </w:r>
      <w:r w:rsidRPr="00894497">
        <w:rPr>
          <w:color w:val="0070C0"/>
          <w:sz w:val="20"/>
        </w:rPr>
        <w:t xml:space="preserve"> free variable</w:t>
      </w:r>
    </w:p>
    <w:p w14:paraId="705AA8D5" w14:textId="1CD4E653" w:rsidR="00894497" w:rsidRDefault="00894497" w:rsidP="00030FEF">
      <w:pPr>
        <w:rPr>
          <w:color w:val="CC3300"/>
          <w:sz w:val="20"/>
        </w:rPr>
      </w:pPr>
      <w:r>
        <w:rPr>
          <w:color w:val="CC3300"/>
          <w:sz w:val="20"/>
        </w:rPr>
        <w:t>Ben: Heating mechanism</w:t>
      </w:r>
    </w:p>
    <w:p w14:paraId="117D23A2" w14:textId="32C99203" w:rsidR="00894497" w:rsidRDefault="00894497" w:rsidP="00030FEF">
      <w:pPr>
        <w:rPr>
          <w:color w:val="CC3300"/>
          <w:sz w:val="20"/>
        </w:rPr>
      </w:pPr>
      <w:r>
        <w:rPr>
          <w:color w:val="CC3300"/>
          <w:sz w:val="20"/>
        </w:rPr>
        <w:t>Devy: Conduction, a bit of convection</w:t>
      </w:r>
    </w:p>
    <w:p w14:paraId="79F34E16" w14:textId="6A2EB4A4" w:rsidR="00894497" w:rsidRDefault="00894497" w:rsidP="00030FEF">
      <w:pPr>
        <w:rPr>
          <w:color w:val="CC3300"/>
          <w:sz w:val="20"/>
        </w:rPr>
      </w:pPr>
      <w:r>
        <w:rPr>
          <w:color w:val="CC3300"/>
          <w:sz w:val="20"/>
        </w:rPr>
        <w:t>Chad: Not radiant (lamps)</w:t>
      </w:r>
    </w:p>
    <w:p w14:paraId="2E94C376" w14:textId="614D5343" w:rsidR="00894497" w:rsidRDefault="00894497" w:rsidP="00030FEF">
      <w:pPr>
        <w:rPr>
          <w:color w:val="CC3300"/>
          <w:sz w:val="20"/>
        </w:rPr>
      </w:pPr>
      <w:r>
        <w:rPr>
          <w:color w:val="CC3300"/>
          <w:sz w:val="20"/>
        </w:rPr>
        <w:t>Chad: As a user, what is variable?</w:t>
      </w:r>
    </w:p>
    <w:p w14:paraId="1C1B6062" w14:textId="5F4C9C33" w:rsidR="00894497" w:rsidRDefault="00894497" w:rsidP="00030FEF">
      <w:pPr>
        <w:rPr>
          <w:color w:val="CC3300"/>
          <w:sz w:val="20"/>
        </w:rPr>
      </w:pPr>
      <w:r>
        <w:rPr>
          <w:color w:val="CC3300"/>
          <w:sz w:val="20"/>
        </w:rPr>
        <w:t>Lucas: Way of arranging the lines</w:t>
      </w:r>
    </w:p>
    <w:p w14:paraId="06078966" w14:textId="64F6FB3D" w:rsidR="00894497" w:rsidRDefault="00894497" w:rsidP="00030FEF">
      <w:pPr>
        <w:rPr>
          <w:color w:val="CC3300"/>
          <w:sz w:val="20"/>
        </w:rPr>
      </w:pPr>
      <w:r>
        <w:rPr>
          <w:color w:val="CC3300"/>
          <w:sz w:val="20"/>
        </w:rPr>
        <w:t xml:space="preserve">Chad: </w:t>
      </w:r>
      <w:r w:rsidRPr="00894497">
        <w:rPr>
          <w:b/>
          <w:color w:val="CC3300"/>
          <w:sz w:val="20"/>
        </w:rPr>
        <w:t>Temperature</w:t>
      </w:r>
      <w:r>
        <w:rPr>
          <w:color w:val="CC3300"/>
          <w:sz w:val="20"/>
        </w:rPr>
        <w:t xml:space="preserve"> or </w:t>
      </w:r>
      <w:r w:rsidRPr="00894497">
        <w:rPr>
          <w:b/>
          <w:color w:val="CC3300"/>
          <w:sz w:val="20"/>
        </w:rPr>
        <w:t>voltage</w:t>
      </w:r>
      <w:r>
        <w:rPr>
          <w:color w:val="CC3300"/>
          <w:sz w:val="20"/>
        </w:rPr>
        <w:t xml:space="preserve"> that you impose</w:t>
      </w:r>
    </w:p>
    <w:p w14:paraId="72113C48" w14:textId="77777777" w:rsidR="00894497" w:rsidRDefault="00894497" w:rsidP="00030FEF">
      <w:pPr>
        <w:rPr>
          <w:color w:val="CC3300"/>
          <w:sz w:val="20"/>
        </w:rPr>
      </w:pPr>
    </w:p>
    <w:p w14:paraId="1A42904B" w14:textId="16F85808" w:rsidR="00894497" w:rsidRPr="00894497" w:rsidRDefault="00894497" w:rsidP="00894497">
      <w:pPr>
        <w:pStyle w:val="ListParagraph"/>
        <w:numPr>
          <w:ilvl w:val="0"/>
          <w:numId w:val="45"/>
        </w:numPr>
        <w:rPr>
          <w:color w:val="0070C0"/>
          <w:sz w:val="20"/>
        </w:rPr>
      </w:pPr>
      <w:r w:rsidRPr="00894497">
        <w:rPr>
          <w:color w:val="0070C0"/>
          <w:sz w:val="20"/>
        </w:rPr>
        <w:t>Be as quantitative as possible</w:t>
      </w:r>
    </w:p>
    <w:p w14:paraId="254303DF" w14:textId="0C43849E" w:rsidR="00894497" w:rsidRPr="00894497" w:rsidRDefault="00894497" w:rsidP="00894497">
      <w:pPr>
        <w:pStyle w:val="ListParagraph"/>
        <w:numPr>
          <w:ilvl w:val="0"/>
          <w:numId w:val="45"/>
        </w:numPr>
        <w:rPr>
          <w:color w:val="0070C0"/>
          <w:sz w:val="20"/>
        </w:rPr>
      </w:pPr>
      <w:r w:rsidRPr="00894497">
        <w:rPr>
          <w:color w:val="0070C0"/>
          <w:sz w:val="20"/>
        </w:rPr>
        <w:t>Start high level and big picture before narrowing it down</w:t>
      </w:r>
    </w:p>
    <w:p w14:paraId="5055F276" w14:textId="17E629F1" w:rsidR="00894497" w:rsidRPr="00894497" w:rsidRDefault="00894497" w:rsidP="00894497">
      <w:pPr>
        <w:pStyle w:val="ListParagraph"/>
        <w:numPr>
          <w:ilvl w:val="0"/>
          <w:numId w:val="45"/>
        </w:numPr>
        <w:rPr>
          <w:color w:val="0070C0"/>
          <w:sz w:val="20"/>
        </w:rPr>
      </w:pPr>
      <w:r w:rsidRPr="00894497">
        <w:rPr>
          <w:color w:val="0070C0"/>
          <w:sz w:val="20"/>
        </w:rPr>
        <w:t>Constraints should be about the process, not the material</w:t>
      </w:r>
    </w:p>
    <w:p w14:paraId="1700E1E1" w14:textId="1F0AECAA" w:rsidR="00894497" w:rsidRPr="00894497" w:rsidRDefault="00894497" w:rsidP="00894497">
      <w:pPr>
        <w:pStyle w:val="ListParagraph"/>
        <w:numPr>
          <w:ilvl w:val="0"/>
          <w:numId w:val="45"/>
        </w:numPr>
        <w:rPr>
          <w:color w:val="0070C0"/>
          <w:sz w:val="20"/>
        </w:rPr>
      </w:pPr>
      <w:r w:rsidRPr="00894497">
        <w:rPr>
          <w:color w:val="0070C0"/>
          <w:sz w:val="20"/>
        </w:rPr>
        <w:t>Be prepared to be answer the question of “WHY” numbers and constraints were chosen</w:t>
      </w:r>
    </w:p>
    <w:p w14:paraId="0CE4607A" w14:textId="63CA600F" w:rsidR="00030FEF" w:rsidRDefault="00030FEF" w:rsidP="00883578">
      <w:pPr>
        <w:rPr>
          <w:sz w:val="20"/>
        </w:rPr>
      </w:pPr>
    </w:p>
    <w:p w14:paraId="3055EBC2" w14:textId="77777777" w:rsidR="00030FEF" w:rsidRDefault="00030FEF" w:rsidP="00030FEF">
      <w:pPr>
        <w:rPr>
          <w:sz w:val="20"/>
        </w:rPr>
      </w:pPr>
    </w:p>
    <w:p w14:paraId="207AC07F" w14:textId="77777777" w:rsidR="00406F9B" w:rsidRDefault="00406F9B" w:rsidP="00406F9B">
      <w:pPr>
        <w:rPr>
          <w:b/>
          <w:sz w:val="20"/>
        </w:rPr>
      </w:pPr>
      <w:r>
        <w:rPr>
          <w:b/>
          <w:sz w:val="20"/>
        </w:rPr>
        <w:t>Revise Advantages/Drawbacks of each Method</w:t>
      </w:r>
    </w:p>
    <w:p w14:paraId="2037880E" w14:textId="77777777" w:rsidR="00406F9B" w:rsidRDefault="00406F9B" w:rsidP="00406F9B">
      <w:pPr>
        <w:rPr>
          <w:b/>
          <w:sz w:val="20"/>
        </w:rPr>
      </w:pPr>
    </w:p>
    <w:p w14:paraId="0D6B323E" w14:textId="77777777" w:rsidR="00406F9B" w:rsidRPr="00326653" w:rsidRDefault="00406F9B" w:rsidP="00406F9B">
      <w:pPr>
        <w:rPr>
          <w:b/>
          <w:sz w:val="20"/>
          <w:u w:val="single"/>
        </w:rPr>
      </w:pPr>
      <w:r w:rsidRPr="00326653">
        <w:rPr>
          <w:b/>
          <w:sz w:val="20"/>
          <w:u w:val="single"/>
        </w:rPr>
        <w:t>Method 1: heating tape and rod</w:t>
      </w:r>
    </w:p>
    <w:p w14:paraId="64732DFE" w14:textId="77777777" w:rsidR="00406F9B" w:rsidRPr="00326653" w:rsidRDefault="00406F9B" w:rsidP="00406F9B">
      <w:pPr>
        <w:rPr>
          <w:sz w:val="20"/>
        </w:rPr>
      </w:pPr>
    </w:p>
    <w:p w14:paraId="31B84F54" w14:textId="77777777" w:rsidR="00406F9B" w:rsidRPr="00326653" w:rsidRDefault="00406F9B" w:rsidP="00406F9B">
      <w:pPr>
        <w:rPr>
          <w:sz w:val="20"/>
        </w:rPr>
      </w:pPr>
      <w:r w:rsidRPr="00326653">
        <w:rPr>
          <w:sz w:val="20"/>
        </w:rPr>
        <w:t>Advantages</w:t>
      </w:r>
    </w:p>
    <w:p w14:paraId="06C80C21" w14:textId="77777777" w:rsidR="00406F9B" w:rsidRPr="00326653" w:rsidRDefault="00406F9B" w:rsidP="00406F9B">
      <w:pPr>
        <w:rPr>
          <w:sz w:val="20"/>
        </w:rPr>
      </w:pPr>
    </w:p>
    <w:p w14:paraId="438613D2" w14:textId="77777777" w:rsidR="00406F9B" w:rsidRPr="00326653" w:rsidRDefault="00406F9B" w:rsidP="00406F9B">
      <w:pPr>
        <w:pStyle w:val="ListParagraph"/>
        <w:numPr>
          <w:ilvl w:val="0"/>
          <w:numId w:val="43"/>
        </w:numPr>
        <w:rPr>
          <w:sz w:val="20"/>
        </w:rPr>
      </w:pPr>
      <w:r w:rsidRPr="00326653">
        <w:rPr>
          <w:sz w:val="20"/>
        </w:rPr>
        <w:t>Possible to quantify. Biot’s number, Fourier’s law using heat transfer and conductivity coefficients</w:t>
      </w:r>
    </w:p>
    <w:p w14:paraId="09B34439" w14:textId="77777777" w:rsidR="00406F9B" w:rsidRPr="00326653" w:rsidRDefault="00406F9B" w:rsidP="00406F9B">
      <w:pPr>
        <w:pStyle w:val="ListParagraph"/>
        <w:rPr>
          <w:sz w:val="20"/>
        </w:rPr>
      </w:pPr>
    </w:p>
    <w:p w14:paraId="3D4CE585" w14:textId="77777777" w:rsidR="00406F9B" w:rsidRPr="00326653" w:rsidRDefault="00406F9B" w:rsidP="00406F9B">
      <w:pPr>
        <w:pStyle w:val="ListParagraph"/>
        <w:numPr>
          <w:ilvl w:val="0"/>
          <w:numId w:val="43"/>
        </w:numPr>
        <w:rPr>
          <w:sz w:val="20"/>
        </w:rPr>
      </w:pPr>
      <w:r w:rsidRPr="00326653">
        <w:rPr>
          <w:sz w:val="20"/>
        </w:rPr>
        <w:t>Obtain profiles through sag height/width ratio vs. temperature</w:t>
      </w:r>
    </w:p>
    <w:p w14:paraId="4A0DFC9A" w14:textId="77777777" w:rsidR="00406F9B" w:rsidRPr="00326653" w:rsidRDefault="00406F9B" w:rsidP="00406F9B">
      <w:pPr>
        <w:rPr>
          <w:sz w:val="20"/>
        </w:rPr>
      </w:pPr>
    </w:p>
    <w:p w14:paraId="15A07F42" w14:textId="77777777" w:rsidR="00406F9B" w:rsidRPr="00326653" w:rsidRDefault="00406F9B" w:rsidP="00406F9B">
      <w:pPr>
        <w:pStyle w:val="ListParagraph"/>
        <w:numPr>
          <w:ilvl w:val="0"/>
          <w:numId w:val="43"/>
        </w:numPr>
        <w:rPr>
          <w:sz w:val="20"/>
        </w:rPr>
      </w:pPr>
      <w:r w:rsidRPr="00326653">
        <w:rPr>
          <w:sz w:val="20"/>
        </w:rPr>
        <w:t>Many variables to experiment (thickness of sheet or diameter of wire, ambient temperature)</w:t>
      </w:r>
    </w:p>
    <w:p w14:paraId="493EBC40" w14:textId="77777777" w:rsidR="00406F9B" w:rsidRPr="00326653" w:rsidRDefault="00406F9B" w:rsidP="00406F9B">
      <w:pPr>
        <w:rPr>
          <w:sz w:val="20"/>
        </w:rPr>
      </w:pPr>
    </w:p>
    <w:p w14:paraId="06C8C2B6" w14:textId="77777777" w:rsidR="00406F9B" w:rsidRPr="00326653" w:rsidRDefault="00406F9B" w:rsidP="00406F9B">
      <w:pPr>
        <w:pStyle w:val="ListParagraph"/>
        <w:numPr>
          <w:ilvl w:val="0"/>
          <w:numId w:val="43"/>
        </w:numPr>
        <w:rPr>
          <w:sz w:val="20"/>
        </w:rPr>
      </w:pPr>
      <w:r w:rsidRPr="00326653">
        <w:rPr>
          <w:sz w:val="20"/>
        </w:rPr>
        <w:t>Easy to do requires little labour</w:t>
      </w:r>
    </w:p>
    <w:p w14:paraId="5EE28354" w14:textId="77777777" w:rsidR="00406F9B" w:rsidRPr="00326653" w:rsidRDefault="00406F9B" w:rsidP="00406F9B">
      <w:pPr>
        <w:rPr>
          <w:sz w:val="20"/>
        </w:rPr>
      </w:pPr>
    </w:p>
    <w:p w14:paraId="32D504BC" w14:textId="77777777" w:rsidR="00406F9B" w:rsidRPr="00326653" w:rsidRDefault="00406F9B" w:rsidP="00406F9B">
      <w:pPr>
        <w:rPr>
          <w:sz w:val="20"/>
        </w:rPr>
      </w:pPr>
    </w:p>
    <w:p w14:paraId="31236442" w14:textId="77777777" w:rsidR="00406F9B" w:rsidRPr="00326653" w:rsidRDefault="00406F9B" w:rsidP="00406F9B">
      <w:pPr>
        <w:rPr>
          <w:sz w:val="20"/>
        </w:rPr>
      </w:pPr>
      <w:r w:rsidRPr="00326653">
        <w:rPr>
          <w:sz w:val="20"/>
        </w:rPr>
        <w:t>Disadvantages</w:t>
      </w:r>
    </w:p>
    <w:p w14:paraId="35CA0827" w14:textId="77777777" w:rsidR="00406F9B" w:rsidRPr="00326653" w:rsidRDefault="00406F9B" w:rsidP="00406F9B">
      <w:pPr>
        <w:rPr>
          <w:sz w:val="20"/>
        </w:rPr>
      </w:pPr>
    </w:p>
    <w:p w14:paraId="22A78148" w14:textId="77777777" w:rsidR="00406F9B" w:rsidRPr="00326653" w:rsidRDefault="00406F9B" w:rsidP="00406F9B">
      <w:pPr>
        <w:pStyle w:val="ListParagraph"/>
        <w:numPr>
          <w:ilvl w:val="0"/>
          <w:numId w:val="44"/>
        </w:numPr>
        <w:rPr>
          <w:sz w:val="20"/>
        </w:rPr>
      </w:pPr>
      <w:r w:rsidRPr="00326653">
        <w:rPr>
          <w:sz w:val="20"/>
        </w:rPr>
        <w:lastRenderedPageBreak/>
        <w:t>Obtain a uniform temperature gradient at least over the thickness of the sheet</w:t>
      </w:r>
    </w:p>
    <w:p w14:paraId="0F177B14" w14:textId="77777777" w:rsidR="00406F9B" w:rsidRPr="00326653" w:rsidRDefault="00406F9B" w:rsidP="00406F9B">
      <w:pPr>
        <w:pStyle w:val="ListParagraph"/>
        <w:rPr>
          <w:sz w:val="20"/>
        </w:rPr>
      </w:pPr>
    </w:p>
    <w:p w14:paraId="12D97287" w14:textId="77777777" w:rsidR="00406F9B" w:rsidRPr="00326653" w:rsidRDefault="00406F9B" w:rsidP="00406F9B">
      <w:pPr>
        <w:pStyle w:val="ListParagraph"/>
        <w:numPr>
          <w:ilvl w:val="0"/>
          <w:numId w:val="44"/>
        </w:numPr>
        <w:rPr>
          <w:sz w:val="20"/>
        </w:rPr>
      </w:pPr>
      <w:r w:rsidRPr="00326653">
        <w:rPr>
          <w:sz w:val="20"/>
        </w:rPr>
        <w:t>Is gravity enough or is an external applied force needed</w:t>
      </w:r>
    </w:p>
    <w:p w14:paraId="3B0B6ABA" w14:textId="77777777" w:rsidR="00406F9B" w:rsidRPr="00326653" w:rsidRDefault="00406F9B" w:rsidP="00406F9B">
      <w:pPr>
        <w:rPr>
          <w:sz w:val="20"/>
        </w:rPr>
      </w:pPr>
    </w:p>
    <w:p w14:paraId="400A3890" w14:textId="77777777" w:rsidR="00406F9B" w:rsidRPr="00326653" w:rsidRDefault="00406F9B" w:rsidP="00406F9B">
      <w:pPr>
        <w:pStyle w:val="ListParagraph"/>
        <w:numPr>
          <w:ilvl w:val="0"/>
          <w:numId w:val="44"/>
        </w:numPr>
        <w:rPr>
          <w:sz w:val="20"/>
        </w:rPr>
      </w:pPr>
      <w:r w:rsidRPr="00326653">
        <w:rPr>
          <w:sz w:val="20"/>
        </w:rPr>
        <w:t>External electricity source required</w:t>
      </w:r>
    </w:p>
    <w:p w14:paraId="6328C1BB" w14:textId="77777777" w:rsidR="00406F9B" w:rsidRPr="00326653" w:rsidRDefault="00406F9B" w:rsidP="00406F9B">
      <w:pPr>
        <w:rPr>
          <w:sz w:val="20"/>
        </w:rPr>
      </w:pPr>
    </w:p>
    <w:p w14:paraId="2D9CFF79" w14:textId="77777777" w:rsidR="00406F9B" w:rsidRPr="00326653" w:rsidRDefault="00406F9B" w:rsidP="00406F9B">
      <w:pPr>
        <w:pStyle w:val="ListParagraph"/>
        <w:numPr>
          <w:ilvl w:val="0"/>
          <w:numId w:val="44"/>
        </w:numPr>
        <w:rPr>
          <w:sz w:val="20"/>
        </w:rPr>
      </w:pPr>
      <w:r w:rsidRPr="00326653">
        <w:rPr>
          <w:sz w:val="20"/>
        </w:rPr>
        <w:t>Control the voltage applied and regulating temperature using the tape.</w:t>
      </w:r>
    </w:p>
    <w:p w14:paraId="6FC2F270" w14:textId="77777777" w:rsidR="00326653" w:rsidRPr="00326653" w:rsidRDefault="00326653" w:rsidP="00326653">
      <w:pPr>
        <w:rPr>
          <w:sz w:val="20"/>
        </w:rPr>
      </w:pPr>
    </w:p>
    <w:p w14:paraId="24DBA64E" w14:textId="769F4AF6" w:rsidR="00326653" w:rsidRDefault="00894497" w:rsidP="00326653">
      <w:pPr>
        <w:rPr>
          <w:color w:val="CC3300"/>
          <w:sz w:val="20"/>
        </w:rPr>
      </w:pPr>
      <w:r w:rsidRPr="00894497">
        <w:rPr>
          <w:color w:val="CC3300"/>
          <w:sz w:val="20"/>
        </w:rPr>
        <w:t xml:space="preserve">Chad: </w:t>
      </w:r>
      <w:r>
        <w:rPr>
          <w:color w:val="CC3300"/>
          <w:sz w:val="20"/>
        </w:rPr>
        <w:t>Only a concept at the moment, no hard line to compare between the two current options</w:t>
      </w:r>
    </w:p>
    <w:p w14:paraId="7851D683" w14:textId="709D7453" w:rsidR="00894497" w:rsidRDefault="00894497" w:rsidP="00326653">
      <w:pPr>
        <w:rPr>
          <w:color w:val="CC3300"/>
          <w:sz w:val="20"/>
        </w:rPr>
      </w:pPr>
      <w:r>
        <w:rPr>
          <w:color w:val="CC3300"/>
          <w:sz w:val="20"/>
        </w:rPr>
        <w:t>Chad: Use Blair’s method as a comparison point (eg less expensive as Blair’s method)</w:t>
      </w:r>
    </w:p>
    <w:p w14:paraId="638499E6" w14:textId="57E6AFFC" w:rsidR="00894497" w:rsidRDefault="00894497" w:rsidP="00326653">
      <w:pPr>
        <w:rPr>
          <w:color w:val="CC3300"/>
          <w:sz w:val="20"/>
        </w:rPr>
      </w:pPr>
      <w:r>
        <w:rPr>
          <w:color w:val="CC3300"/>
          <w:sz w:val="20"/>
        </w:rPr>
        <w:t xml:space="preserve">Chad: Control the temperature profile in the sheet, more complicated </w:t>
      </w:r>
      <w:r w:rsidRPr="00894497">
        <w:rPr>
          <w:color w:val="00B0F0"/>
          <w:sz w:val="20"/>
        </w:rPr>
        <w:sym w:font="Wingdings" w:char="F0DF"/>
      </w:r>
      <w:r w:rsidRPr="00894497">
        <w:rPr>
          <w:color w:val="00B0F0"/>
          <w:sz w:val="20"/>
        </w:rPr>
        <w:t xml:space="preserve"> disadvantage</w:t>
      </w:r>
    </w:p>
    <w:p w14:paraId="5AFFCE16" w14:textId="00343BA6" w:rsidR="00894497" w:rsidRDefault="00407EF5" w:rsidP="00326653">
      <w:pPr>
        <w:rPr>
          <w:color w:val="CC3300"/>
          <w:sz w:val="20"/>
        </w:rPr>
      </w:pPr>
      <w:r>
        <w:rPr>
          <w:color w:val="CC3300"/>
          <w:sz w:val="20"/>
        </w:rPr>
        <w:t xml:space="preserve">Lawrence: Less heat, therefore cheaper </w:t>
      </w:r>
      <w:r w:rsidRPr="00407EF5">
        <w:rPr>
          <w:color w:val="00B0F0"/>
          <w:sz w:val="20"/>
        </w:rPr>
        <w:t>&lt;- advantage</w:t>
      </w:r>
    </w:p>
    <w:p w14:paraId="4594DA36" w14:textId="627510D5" w:rsidR="00407EF5" w:rsidRDefault="00407EF5" w:rsidP="00326653">
      <w:pPr>
        <w:rPr>
          <w:color w:val="CC3300"/>
          <w:sz w:val="20"/>
        </w:rPr>
      </w:pPr>
      <w:r>
        <w:rPr>
          <w:color w:val="CC3300"/>
          <w:sz w:val="20"/>
        </w:rPr>
        <w:t xml:space="preserve">Devy: No mould </w:t>
      </w:r>
      <w:r w:rsidRPr="00407EF5">
        <w:rPr>
          <w:color w:val="00B0F0"/>
          <w:sz w:val="20"/>
        </w:rPr>
        <w:t>&lt;- advantage</w:t>
      </w:r>
    </w:p>
    <w:p w14:paraId="3A794F5E" w14:textId="17D85D04" w:rsidR="00407EF5" w:rsidRDefault="00407EF5" w:rsidP="00326653">
      <w:pPr>
        <w:rPr>
          <w:color w:val="CC3300"/>
          <w:sz w:val="20"/>
        </w:rPr>
      </w:pPr>
      <w:r>
        <w:rPr>
          <w:color w:val="CC3300"/>
          <w:sz w:val="20"/>
        </w:rPr>
        <w:t xml:space="preserve">Chad: No vacuum </w:t>
      </w:r>
      <w:r w:rsidRPr="00407EF5">
        <w:rPr>
          <w:color w:val="00B0F0"/>
          <w:sz w:val="20"/>
        </w:rPr>
        <w:t>&lt;- advantage</w:t>
      </w:r>
    </w:p>
    <w:p w14:paraId="5A10B7B9" w14:textId="77777777" w:rsidR="00407EF5" w:rsidRPr="00894497" w:rsidRDefault="00407EF5" w:rsidP="00326653">
      <w:pPr>
        <w:rPr>
          <w:color w:val="CC3300"/>
          <w:sz w:val="20"/>
        </w:rPr>
      </w:pPr>
    </w:p>
    <w:p w14:paraId="1987BC4E" w14:textId="46EFDE74" w:rsidR="00326653" w:rsidRPr="00407EF5" w:rsidRDefault="00407EF5" w:rsidP="00407EF5">
      <w:pPr>
        <w:pStyle w:val="ListParagraph"/>
        <w:numPr>
          <w:ilvl w:val="0"/>
          <w:numId w:val="44"/>
        </w:numPr>
        <w:rPr>
          <w:sz w:val="20"/>
        </w:rPr>
      </w:pPr>
      <w:r w:rsidRPr="00407EF5">
        <w:rPr>
          <w:color w:val="00B0F0"/>
          <w:sz w:val="20"/>
        </w:rPr>
        <w:t>Think of it as in comparison to Blair’s method</w:t>
      </w:r>
      <w:r>
        <w:rPr>
          <w:color w:val="00B0F0"/>
          <w:sz w:val="20"/>
        </w:rPr>
        <w:t xml:space="preserve"> versus Method 2</w:t>
      </w:r>
    </w:p>
    <w:p w14:paraId="4013A5ED" w14:textId="77777777" w:rsidR="00407EF5" w:rsidRPr="00326653" w:rsidRDefault="00407EF5" w:rsidP="00326653">
      <w:pPr>
        <w:rPr>
          <w:sz w:val="20"/>
        </w:rPr>
      </w:pPr>
    </w:p>
    <w:p w14:paraId="76952597" w14:textId="77777777" w:rsidR="00406F9B" w:rsidRPr="00326653" w:rsidRDefault="00406F9B" w:rsidP="00406F9B">
      <w:pPr>
        <w:rPr>
          <w:b/>
          <w:sz w:val="20"/>
          <w:u w:val="single"/>
        </w:rPr>
      </w:pPr>
      <w:r w:rsidRPr="00326653">
        <w:rPr>
          <w:b/>
          <w:sz w:val="20"/>
          <w:u w:val="single"/>
        </w:rPr>
        <w:t>Method 2: Chemical etching and surface modification</w:t>
      </w:r>
    </w:p>
    <w:p w14:paraId="52D00565" w14:textId="77777777" w:rsidR="00406F9B" w:rsidRPr="00326653" w:rsidRDefault="00406F9B" w:rsidP="00406F9B">
      <w:pPr>
        <w:rPr>
          <w:sz w:val="20"/>
        </w:rPr>
      </w:pPr>
    </w:p>
    <w:p w14:paraId="116BD121" w14:textId="77777777" w:rsidR="00406F9B" w:rsidRPr="00326653" w:rsidRDefault="00406F9B" w:rsidP="00406F9B">
      <w:pPr>
        <w:rPr>
          <w:sz w:val="20"/>
        </w:rPr>
      </w:pPr>
      <w:r w:rsidRPr="00326653">
        <w:rPr>
          <w:sz w:val="20"/>
        </w:rPr>
        <w:t>Advantages</w:t>
      </w:r>
    </w:p>
    <w:p w14:paraId="7042A5DE" w14:textId="77777777" w:rsidR="00406F9B" w:rsidRPr="00326653" w:rsidRDefault="00406F9B" w:rsidP="00406F9B">
      <w:pPr>
        <w:rPr>
          <w:sz w:val="20"/>
        </w:rPr>
      </w:pPr>
    </w:p>
    <w:p w14:paraId="47E22F68" w14:textId="77777777" w:rsidR="00406F9B" w:rsidRPr="00326653" w:rsidRDefault="00406F9B" w:rsidP="00406F9B">
      <w:pPr>
        <w:pStyle w:val="ListParagraph"/>
        <w:numPr>
          <w:ilvl w:val="0"/>
          <w:numId w:val="41"/>
        </w:numPr>
        <w:rPr>
          <w:sz w:val="20"/>
        </w:rPr>
      </w:pPr>
      <w:r w:rsidRPr="00326653">
        <w:rPr>
          <w:sz w:val="20"/>
        </w:rPr>
        <w:t>Etching or removal of chosen lines</w:t>
      </w:r>
    </w:p>
    <w:p w14:paraId="4B418910" w14:textId="77777777" w:rsidR="00406F9B" w:rsidRPr="00326653" w:rsidRDefault="00406F9B" w:rsidP="00406F9B">
      <w:pPr>
        <w:pStyle w:val="ListParagraph"/>
        <w:rPr>
          <w:sz w:val="20"/>
        </w:rPr>
      </w:pPr>
    </w:p>
    <w:p w14:paraId="2C341450" w14:textId="77777777" w:rsidR="00406F9B" w:rsidRPr="00326653" w:rsidRDefault="00406F9B" w:rsidP="00406F9B">
      <w:pPr>
        <w:pStyle w:val="ListParagraph"/>
        <w:numPr>
          <w:ilvl w:val="0"/>
          <w:numId w:val="41"/>
        </w:numPr>
        <w:rPr>
          <w:sz w:val="20"/>
        </w:rPr>
      </w:pPr>
      <w:r w:rsidRPr="00326653">
        <w:rPr>
          <w:sz w:val="20"/>
        </w:rPr>
        <w:t>Simple weakening the sheet at specific areas and under load would facilitate the process</w:t>
      </w:r>
    </w:p>
    <w:p w14:paraId="64FC114F" w14:textId="77777777" w:rsidR="00406F9B" w:rsidRPr="00326653" w:rsidRDefault="00406F9B" w:rsidP="00406F9B">
      <w:pPr>
        <w:rPr>
          <w:sz w:val="20"/>
        </w:rPr>
      </w:pPr>
    </w:p>
    <w:p w14:paraId="3530F225" w14:textId="77777777" w:rsidR="00406F9B" w:rsidRPr="00326653" w:rsidRDefault="00406F9B" w:rsidP="00406F9B">
      <w:pPr>
        <w:rPr>
          <w:sz w:val="20"/>
        </w:rPr>
      </w:pPr>
    </w:p>
    <w:p w14:paraId="31C6453E" w14:textId="77777777" w:rsidR="00406F9B" w:rsidRPr="00326653" w:rsidRDefault="00406F9B" w:rsidP="00406F9B">
      <w:pPr>
        <w:rPr>
          <w:sz w:val="20"/>
        </w:rPr>
      </w:pPr>
      <w:r w:rsidRPr="00326653">
        <w:rPr>
          <w:sz w:val="20"/>
        </w:rPr>
        <w:t>Disadvantages</w:t>
      </w:r>
    </w:p>
    <w:p w14:paraId="1E5B2029" w14:textId="77777777" w:rsidR="00406F9B" w:rsidRPr="00326653" w:rsidRDefault="00406F9B" w:rsidP="00406F9B">
      <w:pPr>
        <w:rPr>
          <w:sz w:val="20"/>
        </w:rPr>
      </w:pPr>
    </w:p>
    <w:p w14:paraId="28ED870F" w14:textId="77777777" w:rsidR="00406F9B" w:rsidRPr="00326653" w:rsidRDefault="00406F9B" w:rsidP="00406F9B">
      <w:pPr>
        <w:pStyle w:val="ListParagraph"/>
        <w:numPr>
          <w:ilvl w:val="0"/>
          <w:numId w:val="42"/>
        </w:numPr>
        <w:rPr>
          <w:sz w:val="20"/>
        </w:rPr>
      </w:pPr>
      <w:r w:rsidRPr="00326653">
        <w:rPr>
          <w:sz w:val="20"/>
        </w:rPr>
        <w:t>Chemical aspect safety</w:t>
      </w:r>
    </w:p>
    <w:p w14:paraId="3B630CD6" w14:textId="77777777" w:rsidR="00406F9B" w:rsidRPr="00326653" w:rsidRDefault="00406F9B" w:rsidP="00406F9B">
      <w:pPr>
        <w:pStyle w:val="ListParagraph"/>
        <w:rPr>
          <w:sz w:val="20"/>
        </w:rPr>
      </w:pPr>
    </w:p>
    <w:p w14:paraId="61F04508" w14:textId="77777777" w:rsidR="00406F9B" w:rsidRPr="00326653" w:rsidRDefault="00406F9B" w:rsidP="00406F9B">
      <w:pPr>
        <w:pStyle w:val="ListParagraph"/>
        <w:numPr>
          <w:ilvl w:val="0"/>
          <w:numId w:val="42"/>
        </w:numPr>
        <w:rPr>
          <w:sz w:val="20"/>
        </w:rPr>
      </w:pPr>
      <w:r w:rsidRPr="00326653">
        <w:rPr>
          <w:sz w:val="20"/>
        </w:rPr>
        <w:t>Unsure how much the material can be bent</w:t>
      </w:r>
    </w:p>
    <w:p w14:paraId="59953532" w14:textId="77777777" w:rsidR="00406F9B" w:rsidRPr="00326653" w:rsidRDefault="00406F9B" w:rsidP="00406F9B">
      <w:pPr>
        <w:rPr>
          <w:sz w:val="20"/>
        </w:rPr>
      </w:pPr>
    </w:p>
    <w:p w14:paraId="4C26B194" w14:textId="77777777" w:rsidR="00406F9B" w:rsidRPr="00326653" w:rsidRDefault="00406F9B" w:rsidP="00406F9B">
      <w:pPr>
        <w:pStyle w:val="ListParagraph"/>
        <w:numPr>
          <w:ilvl w:val="0"/>
          <w:numId w:val="42"/>
        </w:numPr>
        <w:rPr>
          <w:sz w:val="20"/>
        </w:rPr>
      </w:pPr>
      <w:r w:rsidRPr="00326653">
        <w:rPr>
          <w:sz w:val="20"/>
        </w:rPr>
        <w:t>Thickness obtained + glass transition temperature</w:t>
      </w:r>
    </w:p>
    <w:p w14:paraId="0377629F" w14:textId="77777777" w:rsidR="00406F9B" w:rsidRPr="00326653" w:rsidRDefault="00406F9B" w:rsidP="00406F9B">
      <w:pPr>
        <w:rPr>
          <w:sz w:val="20"/>
        </w:rPr>
      </w:pPr>
    </w:p>
    <w:p w14:paraId="160F17CD" w14:textId="77777777" w:rsidR="00406F9B" w:rsidRPr="00326653" w:rsidRDefault="00406F9B" w:rsidP="00406F9B">
      <w:pPr>
        <w:pStyle w:val="ListParagraph"/>
        <w:numPr>
          <w:ilvl w:val="0"/>
          <w:numId w:val="42"/>
        </w:numPr>
        <w:rPr>
          <w:sz w:val="20"/>
        </w:rPr>
      </w:pPr>
      <w:r w:rsidRPr="00326653">
        <w:rPr>
          <w:sz w:val="20"/>
        </w:rPr>
        <w:t>More manual labour to chemically etch</w:t>
      </w:r>
    </w:p>
    <w:p w14:paraId="5C10C320" w14:textId="77777777" w:rsidR="00406F9B" w:rsidRPr="00326653" w:rsidRDefault="00406F9B" w:rsidP="00406F9B">
      <w:pPr>
        <w:rPr>
          <w:sz w:val="20"/>
        </w:rPr>
      </w:pPr>
    </w:p>
    <w:p w14:paraId="0A1A908C" w14:textId="77777777" w:rsidR="00406F9B" w:rsidRPr="00326653" w:rsidRDefault="00406F9B" w:rsidP="00406F9B">
      <w:pPr>
        <w:pStyle w:val="ListParagraph"/>
        <w:numPr>
          <w:ilvl w:val="0"/>
          <w:numId w:val="42"/>
        </w:numPr>
        <w:rPr>
          <w:sz w:val="20"/>
        </w:rPr>
      </w:pPr>
      <w:r w:rsidRPr="00326653">
        <w:rPr>
          <w:sz w:val="20"/>
        </w:rPr>
        <w:t>Difficult to quantify</w:t>
      </w:r>
    </w:p>
    <w:p w14:paraId="3828103E" w14:textId="77777777" w:rsidR="00406F9B" w:rsidRPr="00326653" w:rsidRDefault="00406F9B" w:rsidP="00406F9B">
      <w:pPr>
        <w:rPr>
          <w:sz w:val="20"/>
        </w:rPr>
      </w:pPr>
    </w:p>
    <w:p w14:paraId="7403FC01" w14:textId="77777777" w:rsidR="00406F9B" w:rsidRPr="00326653" w:rsidRDefault="00406F9B" w:rsidP="00406F9B">
      <w:pPr>
        <w:pStyle w:val="ListParagraph"/>
        <w:numPr>
          <w:ilvl w:val="0"/>
          <w:numId w:val="42"/>
        </w:numPr>
        <w:rPr>
          <w:sz w:val="20"/>
        </w:rPr>
      </w:pPr>
      <w:r w:rsidRPr="00326653">
        <w:rPr>
          <w:sz w:val="20"/>
        </w:rPr>
        <w:t>Environmental impact</w:t>
      </w:r>
    </w:p>
    <w:p w14:paraId="51E32AC6" w14:textId="77777777" w:rsidR="00326653" w:rsidRPr="00326653" w:rsidRDefault="00326653" w:rsidP="00326653">
      <w:pPr>
        <w:rPr>
          <w:sz w:val="20"/>
        </w:rPr>
      </w:pPr>
    </w:p>
    <w:p w14:paraId="65D41562" w14:textId="77777777" w:rsidR="00883578" w:rsidRDefault="00883578" w:rsidP="00030FEF">
      <w:pPr>
        <w:rPr>
          <w:sz w:val="20"/>
        </w:rPr>
      </w:pPr>
    </w:p>
    <w:p w14:paraId="45988B81" w14:textId="632D5AF1" w:rsidR="00407EF5" w:rsidRPr="00407EF5" w:rsidRDefault="00407EF5" w:rsidP="00030FEF">
      <w:pPr>
        <w:rPr>
          <w:color w:val="CC3300"/>
          <w:sz w:val="20"/>
        </w:rPr>
      </w:pPr>
      <w:r>
        <w:rPr>
          <w:color w:val="CC3300"/>
          <w:sz w:val="20"/>
        </w:rPr>
        <w:t>Chad: Well worth someone taking time to summarize Blair’s work and method (describe in your own words) to have as a reference point for these new methods</w:t>
      </w:r>
    </w:p>
    <w:p w14:paraId="7B35E460" w14:textId="77777777" w:rsidR="00407EF5" w:rsidRDefault="00407EF5" w:rsidP="00030FEF">
      <w:pPr>
        <w:rPr>
          <w:sz w:val="20"/>
        </w:rPr>
      </w:pPr>
    </w:p>
    <w:p w14:paraId="14454D0F" w14:textId="77777777" w:rsidR="00883578" w:rsidRDefault="00883578" w:rsidP="00030FEF">
      <w:pPr>
        <w:rPr>
          <w:sz w:val="20"/>
        </w:rPr>
      </w:pPr>
    </w:p>
    <w:p w14:paraId="113AA484" w14:textId="7495D44A" w:rsidR="00883578" w:rsidRDefault="00883578" w:rsidP="00030FEF">
      <w:pPr>
        <w:rPr>
          <w:b/>
          <w:sz w:val="20"/>
        </w:rPr>
      </w:pPr>
      <w:r>
        <w:rPr>
          <w:b/>
          <w:sz w:val="20"/>
        </w:rPr>
        <w:t>Revise Heat Transfer Calculations</w:t>
      </w:r>
    </w:p>
    <w:p w14:paraId="6FD422B6" w14:textId="77777777" w:rsidR="00883578" w:rsidRDefault="00883578" w:rsidP="00030FEF">
      <w:pPr>
        <w:rPr>
          <w:b/>
          <w:sz w:val="20"/>
        </w:rPr>
      </w:pPr>
    </w:p>
    <w:p w14:paraId="38448E7D" w14:textId="22848D8C" w:rsidR="00883578" w:rsidRDefault="00326653" w:rsidP="00030FEF">
      <w:pPr>
        <w:rPr>
          <w:sz w:val="20"/>
        </w:rPr>
      </w:pPr>
      <w:r>
        <w:rPr>
          <w:sz w:val="20"/>
        </w:rPr>
        <w:t>- On Excel</w:t>
      </w:r>
    </w:p>
    <w:p w14:paraId="5E06CD5B" w14:textId="77777777" w:rsidR="00407EF5" w:rsidRDefault="00407EF5" w:rsidP="00030FEF">
      <w:pPr>
        <w:rPr>
          <w:sz w:val="20"/>
        </w:rPr>
      </w:pPr>
    </w:p>
    <w:p w14:paraId="4600F4EC" w14:textId="5E5DCEB3" w:rsidR="00407EF5" w:rsidRDefault="00407EF5" w:rsidP="00030FEF">
      <w:pPr>
        <w:rPr>
          <w:color w:val="CC3300"/>
          <w:sz w:val="20"/>
        </w:rPr>
      </w:pPr>
      <w:r>
        <w:rPr>
          <w:color w:val="CC3300"/>
          <w:sz w:val="20"/>
        </w:rPr>
        <w:t>Chad: How are you going to predict the shape/sag of the panel?</w:t>
      </w:r>
    </w:p>
    <w:p w14:paraId="4FCF93CD" w14:textId="5FBE3562" w:rsidR="00407EF5" w:rsidRDefault="00407EF5" w:rsidP="00030FEF">
      <w:pPr>
        <w:rPr>
          <w:color w:val="CC3300"/>
          <w:sz w:val="20"/>
        </w:rPr>
      </w:pPr>
      <w:r>
        <w:rPr>
          <w:color w:val="CC3300"/>
          <w:sz w:val="20"/>
        </w:rPr>
        <w:t>Chad: Imagine as a wire (one-dimensional), what are the forces acting on the material?</w:t>
      </w:r>
    </w:p>
    <w:p w14:paraId="3B239955" w14:textId="77777777" w:rsidR="00407EF5" w:rsidRDefault="00407EF5" w:rsidP="00030FEF">
      <w:pPr>
        <w:rPr>
          <w:color w:val="CC3300"/>
          <w:sz w:val="20"/>
        </w:rPr>
      </w:pPr>
    </w:p>
    <w:p w14:paraId="1F12D2D6" w14:textId="2BD486CA" w:rsidR="00407EF5" w:rsidRPr="00613D16" w:rsidRDefault="00613D16" w:rsidP="00030FEF">
      <w:pPr>
        <w:rPr>
          <w:color w:val="CC3300"/>
          <w:sz w:val="20"/>
        </w:rPr>
      </w:pPr>
      <m:oMathPara>
        <m:oMath>
          <m:r>
            <w:rPr>
              <w:rFonts w:ascii="Cambria Math" w:hAnsi="Cambria Math"/>
              <w:color w:val="CC3300"/>
              <w:sz w:val="20"/>
            </w:rPr>
            <m:t>τ=η</m:t>
          </m:r>
          <m:acc>
            <m:accPr>
              <m:chr m:val="̇"/>
              <m:ctrlPr>
                <w:rPr>
                  <w:rFonts w:ascii="Cambria Math" w:hAnsi="Cambria Math"/>
                  <w:i/>
                  <w:color w:val="CC3300"/>
                  <w:sz w:val="20"/>
                </w:rPr>
              </m:ctrlPr>
            </m:accPr>
            <m:e>
              <m:r>
                <w:rPr>
                  <w:rFonts w:ascii="Cambria Math" w:hAnsi="Cambria Math"/>
                  <w:color w:val="CC3300"/>
                  <w:sz w:val="20"/>
                </w:rPr>
                <m:t>ε</m:t>
              </m:r>
            </m:e>
          </m:acc>
        </m:oMath>
      </m:oMathPara>
    </w:p>
    <w:p w14:paraId="0A16E582" w14:textId="77777777" w:rsidR="00613D16" w:rsidRDefault="00613D16" w:rsidP="00030FEF">
      <w:pPr>
        <w:rPr>
          <w:color w:val="CC3300"/>
          <w:sz w:val="20"/>
        </w:rPr>
      </w:pPr>
    </w:p>
    <w:p w14:paraId="2B6F5237" w14:textId="212972C0" w:rsidR="00613D16" w:rsidRDefault="00613D16" w:rsidP="00030FEF">
      <w:pPr>
        <w:rPr>
          <w:color w:val="CC3300"/>
          <w:sz w:val="20"/>
        </w:rPr>
      </w:pPr>
      <w:r>
        <w:rPr>
          <w:color w:val="CC3300"/>
          <w:sz w:val="20"/>
        </w:rPr>
        <w:lastRenderedPageBreak/>
        <w:t>Chad: How does Blair’s method work? Figure out heat transfer first, and then figure out what is actually happening physically between two wires (what is the material doing)</w:t>
      </w:r>
    </w:p>
    <w:p w14:paraId="4E23F848" w14:textId="77777777" w:rsidR="00613D16" w:rsidRDefault="00613D16" w:rsidP="00030FEF">
      <w:pPr>
        <w:rPr>
          <w:color w:val="CC3300"/>
          <w:sz w:val="20"/>
        </w:rPr>
      </w:pPr>
    </w:p>
    <w:p w14:paraId="54F8B567" w14:textId="645402B0" w:rsidR="00613D16" w:rsidRDefault="00613D16" w:rsidP="00030FEF">
      <w:pPr>
        <w:rPr>
          <w:color w:val="CC3300"/>
          <w:sz w:val="20"/>
        </w:rPr>
      </w:pPr>
      <w:r>
        <w:rPr>
          <w:color w:val="CC3300"/>
          <w:sz w:val="20"/>
        </w:rPr>
        <w:t xml:space="preserve">Creep? Necking? </w:t>
      </w:r>
    </w:p>
    <w:p w14:paraId="2135868F" w14:textId="77777777" w:rsidR="00613D16" w:rsidRDefault="00613D16" w:rsidP="00030FEF">
      <w:pPr>
        <w:rPr>
          <w:color w:val="CC3300"/>
          <w:sz w:val="20"/>
        </w:rPr>
      </w:pPr>
    </w:p>
    <w:p w14:paraId="1D77D918" w14:textId="61D83E5A" w:rsidR="00613D16" w:rsidRDefault="00613D16" w:rsidP="00030FEF">
      <w:pPr>
        <w:rPr>
          <w:color w:val="CC3300"/>
          <w:sz w:val="20"/>
        </w:rPr>
      </w:pPr>
      <w:r>
        <w:rPr>
          <w:color w:val="CC3300"/>
          <w:sz w:val="20"/>
        </w:rPr>
        <w:t>Devy:</w:t>
      </w:r>
    </w:p>
    <w:p w14:paraId="024163A0" w14:textId="77777777" w:rsidR="00613D16" w:rsidRDefault="00613D16" w:rsidP="00030FEF">
      <w:pPr>
        <w:rPr>
          <w:color w:val="CC3300"/>
          <w:sz w:val="20"/>
        </w:rPr>
      </w:pPr>
    </w:p>
    <w:p w14:paraId="19D02997" w14:textId="6951CD64" w:rsidR="00613D16" w:rsidRDefault="00613D16" w:rsidP="00030FEF">
      <w:pPr>
        <w:rPr>
          <w:color w:val="CC3300"/>
          <w:sz w:val="20"/>
        </w:rPr>
      </w:pPr>
      <m:oMathPara>
        <m:oMath>
          <m:r>
            <w:rPr>
              <w:rFonts w:ascii="Cambria Math" w:hAnsi="Cambria Math"/>
              <w:color w:val="CC3300"/>
              <w:sz w:val="20"/>
            </w:rPr>
            <m:t>Q=</m:t>
          </m:r>
          <m:f>
            <m:fPr>
              <m:ctrlPr>
                <w:rPr>
                  <w:rFonts w:ascii="Cambria Math" w:hAnsi="Cambria Math"/>
                  <w:i/>
                  <w:color w:val="CC3300"/>
                  <w:sz w:val="20"/>
                </w:rPr>
              </m:ctrlPr>
            </m:fPr>
            <m:num>
              <m:r>
                <w:rPr>
                  <w:rFonts w:ascii="Cambria Math" w:hAnsi="Cambria Math"/>
                  <w:color w:val="CC3300"/>
                  <w:sz w:val="20"/>
                </w:rPr>
                <m:t>kA(</m:t>
              </m:r>
              <m:sSub>
                <m:sSubPr>
                  <m:ctrlPr>
                    <w:rPr>
                      <w:rFonts w:ascii="Cambria Math" w:hAnsi="Cambria Math"/>
                      <w:i/>
                      <w:color w:val="CC3300"/>
                      <w:sz w:val="20"/>
                    </w:rPr>
                  </m:ctrlPr>
                </m:sSubPr>
                <m:e>
                  <m:r>
                    <w:rPr>
                      <w:rFonts w:ascii="Cambria Math" w:hAnsi="Cambria Math"/>
                      <w:color w:val="CC3300"/>
                      <w:sz w:val="20"/>
                    </w:rPr>
                    <m:t>T</m:t>
                  </m:r>
                </m:e>
                <m:sub>
                  <m:r>
                    <w:rPr>
                      <w:rFonts w:ascii="Cambria Math" w:hAnsi="Cambria Math"/>
                      <w:color w:val="CC3300"/>
                      <w:sz w:val="20"/>
                    </w:rPr>
                    <m:t>h</m:t>
                  </m:r>
                </m:sub>
              </m:sSub>
              <m:r>
                <w:rPr>
                  <w:rFonts w:ascii="Cambria Math" w:hAnsi="Cambria Math"/>
                  <w:color w:val="CC3300"/>
                  <w:sz w:val="20"/>
                </w:rPr>
                <m:t>-</m:t>
              </m:r>
              <m:sSub>
                <m:sSubPr>
                  <m:ctrlPr>
                    <w:rPr>
                      <w:rFonts w:ascii="Cambria Math" w:hAnsi="Cambria Math"/>
                      <w:i/>
                      <w:color w:val="CC3300"/>
                      <w:sz w:val="20"/>
                    </w:rPr>
                  </m:ctrlPr>
                </m:sSubPr>
                <m:e>
                  <m:r>
                    <w:rPr>
                      <w:rFonts w:ascii="Cambria Math" w:hAnsi="Cambria Math"/>
                      <w:color w:val="CC3300"/>
                      <w:sz w:val="20"/>
                    </w:rPr>
                    <m:t>T</m:t>
                  </m:r>
                </m:e>
                <m:sub>
                  <m:r>
                    <w:rPr>
                      <w:rFonts w:ascii="Cambria Math" w:hAnsi="Cambria Math"/>
                      <w:color w:val="CC3300"/>
                      <w:sz w:val="20"/>
                    </w:rPr>
                    <m:t>c</m:t>
                  </m:r>
                </m:sub>
              </m:sSub>
              <m:r>
                <w:rPr>
                  <w:rFonts w:ascii="Cambria Math" w:hAnsi="Cambria Math"/>
                  <w:color w:val="CC3300"/>
                  <w:sz w:val="20"/>
                </w:rPr>
                <m:t>)</m:t>
              </m:r>
            </m:num>
            <m:den>
              <m:r>
                <w:rPr>
                  <w:rFonts w:ascii="Cambria Math" w:hAnsi="Cambria Math"/>
                  <w:color w:val="CC3300"/>
                  <w:sz w:val="20"/>
                </w:rPr>
                <m:t>d</m:t>
              </m:r>
            </m:den>
          </m:f>
        </m:oMath>
      </m:oMathPara>
    </w:p>
    <w:p w14:paraId="3630B37D" w14:textId="77777777" w:rsidR="00613D16" w:rsidRDefault="00613D16" w:rsidP="00030FEF">
      <w:pPr>
        <w:rPr>
          <w:color w:val="CC3300"/>
          <w:sz w:val="20"/>
        </w:rPr>
      </w:pPr>
    </w:p>
    <w:p w14:paraId="406401E1" w14:textId="6A3E536A" w:rsidR="00613D16" w:rsidRDefault="00613D16" w:rsidP="00030FEF">
      <w:pPr>
        <w:rPr>
          <w:color w:val="CC3300"/>
          <w:sz w:val="20"/>
        </w:rPr>
      </w:pPr>
      <w:r>
        <w:rPr>
          <w:color w:val="CC3300"/>
          <w:sz w:val="20"/>
        </w:rPr>
        <w:t>Fourier’s first law – steady state</w:t>
      </w:r>
    </w:p>
    <w:p w14:paraId="0762896A" w14:textId="77777777" w:rsidR="00613D16" w:rsidRDefault="00613D16" w:rsidP="00030FEF">
      <w:pPr>
        <w:rPr>
          <w:color w:val="CC3300"/>
          <w:sz w:val="20"/>
        </w:rPr>
      </w:pPr>
    </w:p>
    <w:p w14:paraId="7412F447" w14:textId="3B92DB41" w:rsidR="00613D16" w:rsidRDefault="00613D16" w:rsidP="00030FEF">
      <w:pPr>
        <w:rPr>
          <w:color w:val="CC3300"/>
          <w:sz w:val="20"/>
        </w:rPr>
      </w:pPr>
      <w:r>
        <w:rPr>
          <w:color w:val="CC3300"/>
          <w:sz w:val="20"/>
        </w:rPr>
        <w:t>Chad: Won’t apply if you have a cold sheet and then you apply a heat source</w:t>
      </w:r>
    </w:p>
    <w:p w14:paraId="0BF22ED9" w14:textId="30B2B5B5" w:rsidR="00613D16" w:rsidRDefault="00613D16" w:rsidP="00030FEF">
      <w:pPr>
        <w:rPr>
          <w:color w:val="CC3300"/>
          <w:sz w:val="20"/>
        </w:rPr>
      </w:pPr>
      <w:r>
        <w:rPr>
          <w:color w:val="CC3300"/>
          <w:sz w:val="20"/>
        </w:rPr>
        <w:t>Chad: Top of the sheet is by conduction, losing heat at the bottom of the sheet is by convection</w:t>
      </w:r>
    </w:p>
    <w:p w14:paraId="52F1B293" w14:textId="4C557090" w:rsidR="00613D16" w:rsidRDefault="00613D16" w:rsidP="00030FEF">
      <w:pPr>
        <w:rPr>
          <w:color w:val="CC3300"/>
          <w:sz w:val="20"/>
        </w:rPr>
      </w:pPr>
      <w:r>
        <w:rPr>
          <w:color w:val="CC3300"/>
          <w:sz w:val="20"/>
        </w:rPr>
        <w:t>Chad: Need Fourier’s second law</w:t>
      </w:r>
    </w:p>
    <w:p w14:paraId="54BF5CBC" w14:textId="77777777" w:rsidR="00613D16" w:rsidRDefault="00613D16" w:rsidP="00030FEF">
      <w:pPr>
        <w:rPr>
          <w:color w:val="CC3300"/>
          <w:sz w:val="20"/>
        </w:rPr>
      </w:pPr>
    </w:p>
    <w:p w14:paraId="04CC1D1B" w14:textId="2AEBB230" w:rsidR="00613D16" w:rsidRPr="00613D16" w:rsidRDefault="0003344F" w:rsidP="00030FEF">
      <w:pPr>
        <w:rPr>
          <w:color w:val="CC3300"/>
          <w:sz w:val="20"/>
        </w:rPr>
      </w:pPr>
      <m:oMathPara>
        <m:oMath>
          <m:f>
            <m:fPr>
              <m:ctrlPr>
                <w:rPr>
                  <w:rFonts w:ascii="Cambria Math" w:hAnsi="Cambria Math"/>
                  <w:i/>
                  <w:color w:val="CC3300"/>
                  <w:sz w:val="20"/>
                </w:rPr>
              </m:ctrlPr>
            </m:fPr>
            <m:num>
              <m:r>
                <w:rPr>
                  <w:rFonts w:ascii="Cambria Math" w:hAnsi="Cambria Math"/>
                  <w:color w:val="CC3300"/>
                  <w:sz w:val="20"/>
                </w:rPr>
                <m:t>dT</m:t>
              </m:r>
            </m:num>
            <m:den>
              <m:r>
                <w:rPr>
                  <w:rFonts w:ascii="Cambria Math" w:hAnsi="Cambria Math"/>
                  <w:color w:val="CC3300"/>
                  <w:sz w:val="20"/>
                </w:rPr>
                <m:t>dt</m:t>
              </m:r>
            </m:den>
          </m:f>
          <m:r>
            <w:rPr>
              <w:rFonts w:ascii="Cambria Math" w:hAnsi="Cambria Math"/>
              <w:color w:val="CC3300"/>
              <w:sz w:val="20"/>
            </w:rPr>
            <m:t>=α</m:t>
          </m:r>
          <m:f>
            <m:fPr>
              <m:ctrlPr>
                <w:rPr>
                  <w:rFonts w:ascii="Cambria Math" w:hAnsi="Cambria Math"/>
                  <w:i/>
                  <w:color w:val="CC3300"/>
                  <w:sz w:val="20"/>
                </w:rPr>
              </m:ctrlPr>
            </m:fPr>
            <m:num>
              <m:sSup>
                <m:sSupPr>
                  <m:ctrlPr>
                    <w:rPr>
                      <w:rFonts w:ascii="Cambria Math" w:hAnsi="Cambria Math"/>
                      <w:i/>
                      <w:color w:val="CC3300"/>
                      <w:sz w:val="20"/>
                    </w:rPr>
                  </m:ctrlPr>
                </m:sSupPr>
                <m:e>
                  <m:r>
                    <w:rPr>
                      <w:rFonts w:ascii="Cambria Math" w:hAnsi="Cambria Math"/>
                      <w:color w:val="CC3300"/>
                      <w:sz w:val="20"/>
                    </w:rPr>
                    <m:t>d</m:t>
                  </m:r>
                </m:e>
                <m:sup>
                  <m:r>
                    <w:rPr>
                      <w:rFonts w:ascii="Cambria Math" w:hAnsi="Cambria Math"/>
                      <w:color w:val="CC3300"/>
                      <w:sz w:val="20"/>
                    </w:rPr>
                    <m:t>2</m:t>
                  </m:r>
                </m:sup>
              </m:sSup>
              <m:r>
                <w:rPr>
                  <w:rFonts w:ascii="Cambria Math" w:hAnsi="Cambria Math"/>
                  <w:color w:val="CC3300"/>
                  <w:sz w:val="20"/>
                </w:rPr>
                <m:t>T</m:t>
              </m:r>
            </m:num>
            <m:den>
              <m:sSup>
                <m:sSupPr>
                  <m:ctrlPr>
                    <w:rPr>
                      <w:rFonts w:ascii="Cambria Math" w:hAnsi="Cambria Math"/>
                      <w:i/>
                      <w:color w:val="CC3300"/>
                      <w:sz w:val="20"/>
                    </w:rPr>
                  </m:ctrlPr>
                </m:sSupPr>
                <m:e>
                  <m:r>
                    <w:rPr>
                      <w:rFonts w:ascii="Cambria Math" w:hAnsi="Cambria Math"/>
                      <w:color w:val="CC3300"/>
                      <w:sz w:val="20"/>
                    </w:rPr>
                    <m:t>dx</m:t>
                  </m:r>
                </m:e>
                <m:sup>
                  <m:r>
                    <w:rPr>
                      <w:rFonts w:ascii="Cambria Math" w:hAnsi="Cambria Math"/>
                      <w:color w:val="CC3300"/>
                      <w:sz w:val="20"/>
                    </w:rPr>
                    <m:t>2</m:t>
                  </m:r>
                </m:sup>
              </m:sSup>
            </m:den>
          </m:f>
        </m:oMath>
      </m:oMathPara>
    </w:p>
    <w:p w14:paraId="2F1FAC10" w14:textId="77777777" w:rsidR="00613D16" w:rsidRDefault="00613D16" w:rsidP="00030FEF">
      <w:pPr>
        <w:rPr>
          <w:color w:val="CC3300"/>
          <w:sz w:val="20"/>
        </w:rPr>
      </w:pPr>
    </w:p>
    <w:p w14:paraId="6D18A65F" w14:textId="3B4A2621" w:rsidR="00613D16" w:rsidRDefault="00613D16" w:rsidP="00030FEF">
      <w:pPr>
        <w:rPr>
          <w:color w:val="CC3300"/>
          <w:sz w:val="20"/>
        </w:rPr>
      </w:pPr>
      <w:r>
        <w:rPr>
          <w:color w:val="CC3300"/>
          <w:sz w:val="20"/>
        </w:rPr>
        <w:t>Chad: Need boundary conditions for time initial, time final, and two boundary conditions for position (</w:t>
      </w:r>
      <w:r w:rsidR="00382996">
        <w:rPr>
          <w:color w:val="CC3300"/>
          <w:sz w:val="20"/>
        </w:rPr>
        <w:t>at the top position, and at the bottom position)</w:t>
      </w:r>
    </w:p>
    <w:p w14:paraId="376F1374" w14:textId="5731301D" w:rsidR="00382996" w:rsidRDefault="00382996" w:rsidP="00030FEF">
      <w:pPr>
        <w:rPr>
          <w:color w:val="CC3300"/>
          <w:sz w:val="20"/>
        </w:rPr>
      </w:pPr>
      <w:r>
        <w:rPr>
          <w:color w:val="CC3300"/>
          <w:sz w:val="20"/>
        </w:rPr>
        <w:t>Chad: At t=0, room temperature (Tc) through thickness</w:t>
      </w:r>
    </w:p>
    <w:p w14:paraId="144AE93F" w14:textId="52AF3FCA" w:rsidR="00382996" w:rsidRDefault="00382996" w:rsidP="00030FEF">
      <w:pPr>
        <w:rPr>
          <w:color w:val="CC3300"/>
          <w:sz w:val="20"/>
        </w:rPr>
      </w:pPr>
      <w:r>
        <w:rPr>
          <w:color w:val="CC3300"/>
          <w:sz w:val="20"/>
        </w:rPr>
        <w:t>Chad: The temperature will never be uniform at Th, since there is heat being removed from the other side</w:t>
      </w:r>
    </w:p>
    <w:p w14:paraId="18E2DFC5" w14:textId="282EFD34" w:rsidR="00382996" w:rsidRDefault="00382996" w:rsidP="00030FEF">
      <w:pPr>
        <w:rPr>
          <w:color w:val="CC3300"/>
          <w:sz w:val="20"/>
        </w:rPr>
      </w:pPr>
      <w:r>
        <w:rPr>
          <w:color w:val="CC3300"/>
          <w:sz w:val="20"/>
        </w:rPr>
        <w:t>Chad: Be able to create a plot of T vs x/d, different curves for different normalized times</w:t>
      </w:r>
    </w:p>
    <w:p w14:paraId="738CEBB7" w14:textId="3FD91C8C" w:rsidR="00F50D90" w:rsidRDefault="00F50D90" w:rsidP="00030FEF">
      <w:pPr>
        <w:rPr>
          <w:color w:val="CC3300"/>
          <w:sz w:val="20"/>
        </w:rPr>
      </w:pPr>
      <w:r>
        <w:rPr>
          <w:color w:val="CC3300"/>
          <w:sz w:val="20"/>
        </w:rPr>
        <w:t>Chad: This works easy (pen and paper) in the 1-D case, where there are clearly defined boundary conditions</w:t>
      </w:r>
    </w:p>
    <w:p w14:paraId="003BBFC6" w14:textId="62F082DC" w:rsidR="00F50D90" w:rsidRDefault="00F50D90" w:rsidP="00030FEF">
      <w:pPr>
        <w:rPr>
          <w:color w:val="CC3300"/>
          <w:sz w:val="20"/>
        </w:rPr>
      </w:pPr>
      <w:r>
        <w:rPr>
          <w:color w:val="CC3300"/>
          <w:sz w:val="20"/>
        </w:rPr>
        <w:t xml:space="preserve">Chad: For 2-D, will need to solve </w:t>
      </w:r>
      <w:r w:rsidRPr="00F50D90">
        <w:rPr>
          <w:b/>
          <w:color w:val="CC3300"/>
          <w:sz w:val="20"/>
        </w:rPr>
        <w:t>numerically</w:t>
      </w:r>
      <w:r>
        <w:rPr>
          <w:color w:val="CC3300"/>
          <w:sz w:val="20"/>
        </w:rPr>
        <w:t xml:space="preserve"> (refer to Barr’s modelling course), finite difference, small increments</w:t>
      </w:r>
    </w:p>
    <w:p w14:paraId="4807677D" w14:textId="38F39793" w:rsidR="00F50D90" w:rsidRPr="00407EF5" w:rsidRDefault="00F50D90" w:rsidP="00030FEF">
      <w:pPr>
        <w:rPr>
          <w:color w:val="CC3300"/>
          <w:sz w:val="20"/>
        </w:rPr>
      </w:pPr>
      <w:r>
        <w:rPr>
          <w:color w:val="CC3300"/>
          <w:sz w:val="20"/>
        </w:rPr>
        <w:t>Chad: Determine width and depth of heating</w:t>
      </w:r>
    </w:p>
    <w:p w14:paraId="6C20001E" w14:textId="77777777" w:rsidR="00613D16" w:rsidRDefault="00613D16" w:rsidP="00030FEF">
      <w:pPr>
        <w:rPr>
          <w:b/>
          <w:sz w:val="20"/>
        </w:rPr>
      </w:pPr>
    </w:p>
    <w:p w14:paraId="391B1A51" w14:textId="65AE46D5" w:rsidR="00883578" w:rsidRDefault="00883578" w:rsidP="00030FEF">
      <w:pPr>
        <w:rPr>
          <w:b/>
          <w:sz w:val="20"/>
        </w:rPr>
      </w:pPr>
      <w:r>
        <w:rPr>
          <w:b/>
          <w:sz w:val="20"/>
        </w:rPr>
        <w:t>Revise Literary Research</w:t>
      </w:r>
    </w:p>
    <w:p w14:paraId="5FCD6526" w14:textId="77777777" w:rsidR="00883578" w:rsidRPr="00883578" w:rsidRDefault="00883578" w:rsidP="00030FEF">
      <w:pPr>
        <w:rPr>
          <w:b/>
          <w:sz w:val="20"/>
        </w:rPr>
      </w:pPr>
    </w:p>
    <w:p w14:paraId="41AA06F9" w14:textId="26DF8C37" w:rsidR="00883578" w:rsidRDefault="00883578" w:rsidP="00030FEF">
      <w:pPr>
        <w:rPr>
          <w:sz w:val="20"/>
        </w:rPr>
      </w:pPr>
      <w:r>
        <w:rPr>
          <w:sz w:val="20"/>
        </w:rPr>
        <w:t>-Can we all define thermoplastics (type, properties, etc)?</w:t>
      </w:r>
    </w:p>
    <w:p w14:paraId="30DF2974" w14:textId="7C460FF8" w:rsidR="00883578" w:rsidRDefault="00883578" w:rsidP="00030FEF">
      <w:pPr>
        <w:rPr>
          <w:sz w:val="20"/>
        </w:rPr>
      </w:pPr>
      <w:r>
        <w:rPr>
          <w:sz w:val="20"/>
        </w:rPr>
        <w:t>-Can we all define thermoforming and how it is done?</w:t>
      </w:r>
    </w:p>
    <w:p w14:paraId="3981D879" w14:textId="1388BA59" w:rsidR="00030FEF" w:rsidRDefault="00883578" w:rsidP="00030FEF">
      <w:pPr>
        <w:rPr>
          <w:sz w:val="20"/>
        </w:rPr>
      </w:pPr>
      <w:r>
        <w:rPr>
          <w:sz w:val="20"/>
        </w:rPr>
        <w:t>-Benefits of thermoforming compared to blow forming or vacuum forming?</w:t>
      </w:r>
    </w:p>
    <w:p w14:paraId="6912DBD7" w14:textId="77777777" w:rsidR="00883578" w:rsidRDefault="00883578" w:rsidP="00030FEF">
      <w:pPr>
        <w:rPr>
          <w:sz w:val="20"/>
        </w:rPr>
      </w:pPr>
    </w:p>
    <w:p w14:paraId="7F61A9BE" w14:textId="77777777" w:rsidR="00883578" w:rsidRDefault="00883578" w:rsidP="00030FEF">
      <w:pPr>
        <w:rPr>
          <w:sz w:val="20"/>
        </w:rPr>
      </w:pPr>
    </w:p>
    <w:p w14:paraId="32E2FD27" w14:textId="4916946A" w:rsidR="00407EF5" w:rsidRDefault="00407EF5" w:rsidP="00030FEF">
      <w:pPr>
        <w:rPr>
          <w:b/>
          <w:color w:val="0070C0"/>
          <w:sz w:val="20"/>
        </w:rPr>
      </w:pPr>
      <w:r w:rsidRPr="00407EF5">
        <w:rPr>
          <w:b/>
          <w:color w:val="0070C0"/>
          <w:sz w:val="20"/>
        </w:rPr>
        <w:t>ACTION ITEMS</w:t>
      </w:r>
    </w:p>
    <w:p w14:paraId="18CFD5B7" w14:textId="784692B6" w:rsidR="00C949CC" w:rsidRDefault="00C949CC" w:rsidP="00407EF5">
      <w:pPr>
        <w:pStyle w:val="ListParagraph"/>
        <w:numPr>
          <w:ilvl w:val="0"/>
          <w:numId w:val="46"/>
        </w:numPr>
        <w:rPr>
          <w:color w:val="0070C0"/>
          <w:sz w:val="20"/>
        </w:rPr>
      </w:pPr>
      <w:r>
        <w:rPr>
          <w:color w:val="0070C0"/>
          <w:sz w:val="20"/>
        </w:rPr>
        <w:t>Constraints more about process, less about material</w:t>
      </w:r>
    </w:p>
    <w:p w14:paraId="06CCD9DE" w14:textId="63E855B8" w:rsidR="00407EF5" w:rsidRDefault="00407EF5" w:rsidP="00407EF5">
      <w:pPr>
        <w:pStyle w:val="ListParagraph"/>
        <w:numPr>
          <w:ilvl w:val="0"/>
          <w:numId w:val="46"/>
        </w:numPr>
        <w:rPr>
          <w:color w:val="0070C0"/>
          <w:sz w:val="20"/>
        </w:rPr>
      </w:pPr>
      <w:r>
        <w:rPr>
          <w:color w:val="0070C0"/>
          <w:sz w:val="20"/>
        </w:rPr>
        <w:t>Summarize Blair’s process to use as a reference point for the advantages and disadvantages</w:t>
      </w:r>
    </w:p>
    <w:p w14:paraId="2DB47F0C" w14:textId="163C6466" w:rsidR="00382996" w:rsidRDefault="00382996" w:rsidP="00407EF5">
      <w:pPr>
        <w:pStyle w:val="ListParagraph"/>
        <w:numPr>
          <w:ilvl w:val="0"/>
          <w:numId w:val="46"/>
        </w:numPr>
        <w:rPr>
          <w:color w:val="0070C0"/>
          <w:sz w:val="20"/>
        </w:rPr>
      </w:pPr>
      <w:r>
        <w:rPr>
          <w:color w:val="0070C0"/>
          <w:sz w:val="20"/>
        </w:rPr>
        <w:t>Solve the heat transfer problem using Fourier’s first and second laws</w:t>
      </w:r>
    </w:p>
    <w:p w14:paraId="2921F18D" w14:textId="540D445A" w:rsidR="00382996" w:rsidRDefault="00382996" w:rsidP="00407EF5">
      <w:pPr>
        <w:pStyle w:val="ListParagraph"/>
        <w:numPr>
          <w:ilvl w:val="0"/>
          <w:numId w:val="46"/>
        </w:numPr>
        <w:rPr>
          <w:color w:val="0070C0"/>
          <w:sz w:val="20"/>
        </w:rPr>
      </w:pPr>
      <w:r>
        <w:rPr>
          <w:color w:val="0070C0"/>
          <w:sz w:val="20"/>
        </w:rPr>
        <w:t>Graph temperature profile through thickness as a function of time</w:t>
      </w:r>
    </w:p>
    <w:p w14:paraId="0728EC8C" w14:textId="514FFE4F" w:rsidR="00F50D90" w:rsidRDefault="00F50D90" w:rsidP="00407EF5">
      <w:pPr>
        <w:pStyle w:val="ListParagraph"/>
        <w:numPr>
          <w:ilvl w:val="0"/>
          <w:numId w:val="46"/>
        </w:numPr>
        <w:rPr>
          <w:color w:val="0070C0"/>
          <w:sz w:val="20"/>
        </w:rPr>
      </w:pPr>
      <w:r>
        <w:rPr>
          <w:color w:val="0070C0"/>
          <w:sz w:val="20"/>
        </w:rPr>
        <w:t>Determine what is physically happening when a wire/sheet droops when heated (is the shear stress = viscosity * shear rate)</w:t>
      </w:r>
    </w:p>
    <w:p w14:paraId="4C891F8E" w14:textId="5FC48CC3" w:rsidR="00C949CC" w:rsidRDefault="00C949CC" w:rsidP="00407EF5">
      <w:pPr>
        <w:pStyle w:val="ListParagraph"/>
        <w:numPr>
          <w:ilvl w:val="0"/>
          <w:numId w:val="46"/>
        </w:numPr>
        <w:rPr>
          <w:color w:val="0070C0"/>
          <w:sz w:val="20"/>
        </w:rPr>
      </w:pPr>
      <w:r>
        <w:rPr>
          <w:color w:val="0070C0"/>
          <w:sz w:val="20"/>
        </w:rPr>
        <w:t>FOR NEXT WEEK: Send Chad background literature review</w:t>
      </w:r>
    </w:p>
    <w:p w14:paraId="1259065C" w14:textId="61B93269" w:rsidR="00C949CC" w:rsidRPr="00C949CC" w:rsidRDefault="00C949CC" w:rsidP="00C949CC">
      <w:pPr>
        <w:pStyle w:val="ListParagraph"/>
        <w:numPr>
          <w:ilvl w:val="0"/>
          <w:numId w:val="46"/>
        </w:numPr>
        <w:rPr>
          <w:color w:val="0070C0"/>
          <w:sz w:val="20"/>
        </w:rPr>
      </w:pPr>
      <w:r>
        <w:rPr>
          <w:color w:val="0070C0"/>
          <w:sz w:val="20"/>
        </w:rPr>
        <w:t>FOR NEXT WEEK: Some movement on temperature calculations</w:t>
      </w:r>
    </w:p>
    <w:p w14:paraId="1C04084A" w14:textId="77777777" w:rsidR="00382996" w:rsidRDefault="00382996" w:rsidP="00382996">
      <w:pPr>
        <w:rPr>
          <w:color w:val="0070C0"/>
          <w:sz w:val="20"/>
        </w:rPr>
      </w:pPr>
    </w:p>
    <w:p w14:paraId="57E79844" w14:textId="6AC943BD" w:rsidR="00406F9B" w:rsidRPr="00406F9B" w:rsidRDefault="00406F9B" w:rsidP="00382996">
      <w:pPr>
        <w:rPr>
          <w:color w:val="CC3300"/>
          <w:sz w:val="20"/>
        </w:rPr>
      </w:pPr>
      <w:r w:rsidRPr="00406F9B">
        <w:rPr>
          <w:color w:val="CC3300"/>
          <w:sz w:val="20"/>
        </w:rPr>
        <w:t>Whiteboard images below</w:t>
      </w:r>
      <w:bookmarkStart w:id="0" w:name="_GoBack"/>
      <w:bookmarkEnd w:id="0"/>
    </w:p>
    <w:p w14:paraId="4612AEC6" w14:textId="0842E1A4" w:rsidR="00382996" w:rsidRPr="00382996" w:rsidRDefault="00382996" w:rsidP="00382996">
      <w:pPr>
        <w:rPr>
          <w:color w:val="0070C0"/>
          <w:sz w:val="20"/>
        </w:rPr>
      </w:pPr>
      <w:r w:rsidRPr="00382996">
        <w:rPr>
          <w:noProof/>
          <w:color w:val="0070C0"/>
          <w:sz w:val="20"/>
          <w:lang w:val="en-GB" w:eastAsia="en-GB"/>
        </w:rPr>
        <w:lastRenderedPageBreak/>
        <w:drawing>
          <wp:inline distT="0" distB="0" distL="0" distR="0" wp14:anchorId="359A468E" wp14:editId="32E25E0B">
            <wp:extent cx="6125105" cy="3493698"/>
            <wp:effectExtent l="0" t="0" r="0" b="0"/>
            <wp:docPr id="1" name="Picture 1" descr="C:\Users\Lawrence\Downloads\IMG_3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wrence\Downloads\IMG_3976.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7465" b="6472"/>
                    <a:stretch/>
                  </pic:blipFill>
                  <pic:spPr bwMode="auto">
                    <a:xfrm>
                      <a:off x="0" y="0"/>
                      <a:ext cx="6126480" cy="3494482"/>
                    </a:xfrm>
                    <a:prstGeom prst="rect">
                      <a:avLst/>
                    </a:prstGeom>
                    <a:noFill/>
                    <a:ln>
                      <a:noFill/>
                    </a:ln>
                    <a:extLst>
                      <a:ext uri="{53640926-AAD7-44D8-BBD7-CCE9431645EC}">
                        <a14:shadowObscured xmlns:a14="http://schemas.microsoft.com/office/drawing/2010/main"/>
                      </a:ext>
                    </a:extLst>
                  </pic:spPr>
                </pic:pic>
              </a:graphicData>
            </a:graphic>
          </wp:inline>
        </w:drawing>
      </w:r>
    </w:p>
    <w:p w14:paraId="4904E93C" w14:textId="77777777" w:rsidR="00030FEF" w:rsidRDefault="00030FEF" w:rsidP="00FB76BE">
      <w:pPr>
        <w:tabs>
          <w:tab w:val="left" w:pos="5907"/>
        </w:tabs>
        <w:rPr>
          <w:color w:val="0070C0"/>
          <w:sz w:val="20"/>
        </w:rPr>
      </w:pPr>
    </w:p>
    <w:p w14:paraId="740AC0E3" w14:textId="53EC0465" w:rsidR="00F50D90" w:rsidRPr="00407EF5" w:rsidRDefault="00F50D90" w:rsidP="00F50D90">
      <w:pPr>
        <w:tabs>
          <w:tab w:val="left" w:pos="5907"/>
        </w:tabs>
        <w:jc w:val="center"/>
        <w:rPr>
          <w:color w:val="0070C0"/>
          <w:sz w:val="20"/>
        </w:rPr>
      </w:pPr>
      <w:r w:rsidRPr="00F50D90">
        <w:rPr>
          <w:noProof/>
          <w:color w:val="0070C0"/>
          <w:sz w:val="20"/>
          <w:lang w:val="en-GB" w:eastAsia="en-GB"/>
        </w:rPr>
        <w:drawing>
          <wp:inline distT="0" distB="0" distL="0" distR="0" wp14:anchorId="2353B056" wp14:editId="65019173">
            <wp:extent cx="3303303" cy="3217545"/>
            <wp:effectExtent l="4762" t="0" r="0" b="0"/>
            <wp:docPr id="2" name="Picture 2" descr="C:\Users\Lawrence\Downloads\IMG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rence\Downloads\IMG_3977.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3094" t="16771" r="32961" b="13158"/>
                    <a:stretch/>
                  </pic:blipFill>
                  <pic:spPr bwMode="auto">
                    <a:xfrm rot="5400000">
                      <a:off x="0" y="0"/>
                      <a:ext cx="3304955" cy="3219154"/>
                    </a:xfrm>
                    <a:prstGeom prst="rect">
                      <a:avLst/>
                    </a:prstGeom>
                    <a:noFill/>
                    <a:ln>
                      <a:noFill/>
                    </a:ln>
                    <a:extLst>
                      <a:ext uri="{53640926-AAD7-44D8-BBD7-CCE9431645EC}">
                        <a14:shadowObscured xmlns:a14="http://schemas.microsoft.com/office/drawing/2010/main"/>
                      </a:ext>
                    </a:extLst>
                  </pic:spPr>
                </pic:pic>
              </a:graphicData>
            </a:graphic>
          </wp:inline>
        </w:drawing>
      </w:r>
    </w:p>
    <w:sectPr w:rsidR="00F50D90" w:rsidRPr="00407EF5">
      <w:headerReference w:type="default" r:id="rId9"/>
      <w:footerReference w:type="default" r:id="rId10"/>
      <w:pgSz w:w="12240" w:h="15840" w:code="1"/>
      <w:pgMar w:top="720" w:right="1296" w:bottom="1440"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238C5" w14:textId="77777777" w:rsidR="0003344F" w:rsidRDefault="0003344F">
      <w:r>
        <w:separator/>
      </w:r>
    </w:p>
  </w:endnote>
  <w:endnote w:type="continuationSeparator" w:id="0">
    <w:p w14:paraId="036D1622" w14:textId="77777777" w:rsidR="0003344F" w:rsidRDefault="0003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3" w:type="dxa"/>
      <w:tblBorders>
        <w:top w:val="single" w:sz="6" w:space="0" w:color="auto"/>
      </w:tblBorders>
      <w:tblLayout w:type="fixed"/>
      <w:tblLook w:val="0000" w:firstRow="0" w:lastRow="0" w:firstColumn="0" w:lastColumn="0" w:noHBand="0" w:noVBand="0"/>
    </w:tblPr>
    <w:tblGrid>
      <w:gridCol w:w="6588"/>
      <w:gridCol w:w="3735"/>
    </w:tblGrid>
    <w:tr w:rsidR="00883578" w14:paraId="3F929AAB" w14:textId="77777777">
      <w:trPr>
        <w:trHeight w:val="350"/>
      </w:trPr>
      <w:tc>
        <w:tcPr>
          <w:tcW w:w="6588" w:type="dxa"/>
          <w:tcBorders>
            <w:top w:val="single" w:sz="6" w:space="0" w:color="auto"/>
            <w:left w:val="nil"/>
            <w:bottom w:val="nil"/>
            <w:right w:val="nil"/>
          </w:tcBorders>
        </w:tcPr>
        <w:p w14:paraId="2B2A1671" w14:textId="77777777" w:rsidR="00883578" w:rsidRDefault="00883578">
          <w:pPr>
            <w:spacing w:before="60"/>
            <w:rPr>
              <w:color w:val="808080"/>
              <w:sz w:val="18"/>
              <w:lang w:val="en-US"/>
            </w:rPr>
          </w:pPr>
        </w:p>
      </w:tc>
      <w:tc>
        <w:tcPr>
          <w:tcW w:w="3735" w:type="dxa"/>
          <w:tcBorders>
            <w:top w:val="single" w:sz="6" w:space="0" w:color="auto"/>
            <w:left w:val="nil"/>
            <w:bottom w:val="nil"/>
            <w:right w:val="nil"/>
          </w:tcBorders>
        </w:tcPr>
        <w:p w14:paraId="08ABBD87" w14:textId="77777777" w:rsidR="00883578" w:rsidRDefault="00883578">
          <w:pPr>
            <w:spacing w:before="60"/>
            <w:jc w:val="right"/>
            <w:rPr>
              <w:sz w:val="18"/>
            </w:rPr>
          </w:pPr>
          <w:r>
            <w:rPr>
              <w:i/>
              <w:sz w:val="18"/>
            </w:rPr>
            <w:t xml:space="preserve">Page </w:t>
          </w:r>
          <w:r>
            <w:rPr>
              <w:i/>
              <w:sz w:val="18"/>
            </w:rPr>
            <w:fldChar w:fldCharType="begin"/>
          </w:r>
          <w:r>
            <w:rPr>
              <w:i/>
              <w:sz w:val="18"/>
            </w:rPr>
            <w:instrText xml:space="preserve"> PAGE </w:instrText>
          </w:r>
          <w:r>
            <w:rPr>
              <w:i/>
              <w:sz w:val="18"/>
            </w:rPr>
            <w:fldChar w:fldCharType="separate"/>
          </w:r>
          <w:r w:rsidR="00406F9B">
            <w:rPr>
              <w:i/>
              <w:noProof/>
              <w:sz w:val="18"/>
            </w:rPr>
            <w:t>3</w:t>
          </w:r>
          <w:r>
            <w:rPr>
              <w:i/>
              <w:sz w:val="18"/>
            </w:rPr>
            <w:fldChar w:fldCharType="end"/>
          </w:r>
          <w:r>
            <w:rPr>
              <w:i/>
              <w:sz w:val="18"/>
            </w:rPr>
            <w:t xml:space="preserve"> of </w:t>
          </w:r>
          <w:r>
            <w:rPr>
              <w:i/>
              <w:sz w:val="18"/>
            </w:rPr>
            <w:fldChar w:fldCharType="begin"/>
          </w:r>
          <w:r>
            <w:rPr>
              <w:i/>
              <w:sz w:val="18"/>
            </w:rPr>
            <w:instrText xml:space="preserve"> NUMPAGES </w:instrText>
          </w:r>
          <w:r>
            <w:rPr>
              <w:i/>
              <w:sz w:val="18"/>
            </w:rPr>
            <w:fldChar w:fldCharType="separate"/>
          </w:r>
          <w:r w:rsidR="00406F9B">
            <w:rPr>
              <w:i/>
              <w:noProof/>
              <w:sz w:val="18"/>
            </w:rPr>
            <w:t>5</w:t>
          </w:r>
          <w:r>
            <w:rPr>
              <w:i/>
              <w:sz w:val="18"/>
            </w:rPr>
            <w:fldChar w:fldCharType="end"/>
          </w:r>
          <w:r>
            <w:rPr>
              <w:i/>
              <w:sz w:val="18"/>
            </w:rPr>
            <w:t xml:space="preserve"> </w:t>
          </w:r>
        </w:p>
      </w:tc>
    </w:tr>
  </w:tbl>
  <w:p w14:paraId="7644558E" w14:textId="77777777" w:rsidR="00883578" w:rsidRDefault="008835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2DC65" w14:textId="77777777" w:rsidR="0003344F" w:rsidRDefault="0003344F">
      <w:r>
        <w:separator/>
      </w:r>
    </w:p>
  </w:footnote>
  <w:footnote w:type="continuationSeparator" w:id="0">
    <w:p w14:paraId="5CFB7C00" w14:textId="77777777" w:rsidR="0003344F" w:rsidRDefault="00033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32" w:type="dxa"/>
      <w:tblBorders>
        <w:bottom w:val="single" w:sz="6" w:space="0" w:color="auto"/>
      </w:tblBorders>
      <w:tblLayout w:type="fixed"/>
      <w:tblLook w:val="0000" w:firstRow="0" w:lastRow="0" w:firstColumn="0" w:lastColumn="0" w:noHBand="0" w:noVBand="0"/>
    </w:tblPr>
    <w:tblGrid>
      <w:gridCol w:w="3618"/>
      <w:gridCol w:w="3780"/>
      <w:gridCol w:w="2934"/>
    </w:tblGrid>
    <w:tr w:rsidR="00883578" w14:paraId="3E9A7B1D" w14:textId="77777777">
      <w:trPr>
        <w:cantSplit/>
        <w:trHeight w:val="540"/>
      </w:trPr>
      <w:tc>
        <w:tcPr>
          <w:tcW w:w="3618" w:type="dxa"/>
          <w:tcBorders>
            <w:top w:val="nil"/>
            <w:left w:val="nil"/>
            <w:bottom w:val="single" w:sz="6" w:space="0" w:color="auto"/>
            <w:right w:val="nil"/>
          </w:tcBorders>
        </w:tcPr>
        <w:p w14:paraId="6DD15695" w14:textId="77777777" w:rsidR="00883578" w:rsidRDefault="00883578">
          <w:pPr>
            <w:rPr>
              <w:rFonts w:ascii="Times New Roman" w:hAnsi="Times New Roman"/>
              <w:i/>
            </w:rPr>
          </w:pPr>
        </w:p>
      </w:tc>
      <w:tc>
        <w:tcPr>
          <w:tcW w:w="3780" w:type="dxa"/>
          <w:tcBorders>
            <w:top w:val="nil"/>
            <w:left w:val="nil"/>
            <w:bottom w:val="single" w:sz="6" w:space="0" w:color="auto"/>
            <w:right w:val="nil"/>
          </w:tcBorders>
        </w:tcPr>
        <w:p w14:paraId="12F3733D" w14:textId="77777777" w:rsidR="00883578" w:rsidRDefault="00883578">
          <w:pPr>
            <w:rPr>
              <w:rFonts w:ascii="Arial Black" w:hAnsi="Arial Black"/>
              <w:b/>
              <w:bCs/>
            </w:rPr>
          </w:pPr>
        </w:p>
      </w:tc>
      <w:tc>
        <w:tcPr>
          <w:tcW w:w="2934" w:type="dxa"/>
          <w:tcBorders>
            <w:top w:val="nil"/>
            <w:left w:val="nil"/>
            <w:bottom w:val="single" w:sz="6" w:space="0" w:color="auto"/>
            <w:right w:val="nil"/>
          </w:tcBorders>
        </w:tcPr>
        <w:p w14:paraId="2098AE39" w14:textId="77777777" w:rsidR="00883578" w:rsidRDefault="00883578">
          <w:pPr>
            <w:jc w:val="right"/>
            <w:rPr>
              <w:i/>
              <w:sz w:val="20"/>
            </w:rPr>
          </w:pPr>
          <w:r>
            <w:rPr>
              <w:b/>
              <w:i/>
              <w:sz w:val="20"/>
            </w:rPr>
            <w:t>Meeting Minutes</w:t>
          </w:r>
          <w:r>
            <w:rPr>
              <w:i/>
              <w:sz w:val="20"/>
            </w:rPr>
            <w:t xml:space="preserve"> </w:t>
          </w:r>
        </w:p>
        <w:p w14:paraId="1C6089FD" w14:textId="77777777" w:rsidR="00883578" w:rsidRDefault="00883578">
          <w:pPr>
            <w:jc w:val="right"/>
            <w:rPr>
              <w:i/>
              <w:sz w:val="16"/>
            </w:rPr>
          </w:pPr>
          <w:r>
            <w:rPr>
              <w:i/>
              <w:sz w:val="16"/>
            </w:rPr>
            <w:t xml:space="preserve">Page </w:t>
          </w:r>
          <w:r>
            <w:rPr>
              <w:i/>
              <w:sz w:val="16"/>
            </w:rPr>
            <w:fldChar w:fldCharType="begin"/>
          </w:r>
          <w:r>
            <w:rPr>
              <w:i/>
              <w:sz w:val="16"/>
            </w:rPr>
            <w:instrText xml:space="preserve"> PAGE </w:instrText>
          </w:r>
          <w:r>
            <w:rPr>
              <w:i/>
              <w:sz w:val="16"/>
            </w:rPr>
            <w:fldChar w:fldCharType="separate"/>
          </w:r>
          <w:r w:rsidR="00406F9B">
            <w:rPr>
              <w:i/>
              <w:noProof/>
              <w:sz w:val="16"/>
            </w:rPr>
            <w:t>3</w:t>
          </w:r>
          <w:r>
            <w:rPr>
              <w:i/>
              <w:sz w:val="16"/>
            </w:rPr>
            <w:fldChar w:fldCharType="end"/>
          </w:r>
          <w:r>
            <w:rPr>
              <w:i/>
              <w:sz w:val="16"/>
            </w:rPr>
            <w:tab/>
          </w:r>
          <w:r>
            <w:rPr>
              <w:i/>
              <w:sz w:val="16"/>
            </w:rPr>
            <w:fldChar w:fldCharType="begin"/>
          </w:r>
          <w:r>
            <w:rPr>
              <w:i/>
              <w:sz w:val="16"/>
            </w:rPr>
            <w:instrText xml:space="preserve"> DATE </w:instrText>
          </w:r>
          <w:r>
            <w:rPr>
              <w:i/>
              <w:sz w:val="16"/>
            </w:rPr>
            <w:fldChar w:fldCharType="separate"/>
          </w:r>
          <w:r w:rsidR="00406F9B">
            <w:rPr>
              <w:i/>
              <w:noProof/>
              <w:sz w:val="16"/>
            </w:rPr>
            <w:t>2014-09-19</w:t>
          </w:r>
          <w:r>
            <w:rPr>
              <w:i/>
              <w:sz w:val="16"/>
            </w:rPr>
            <w:fldChar w:fldCharType="end"/>
          </w:r>
        </w:p>
      </w:tc>
    </w:tr>
  </w:tbl>
  <w:p w14:paraId="4771D6F6" w14:textId="77777777" w:rsidR="00883578" w:rsidRDefault="00883578"/>
  <w:p w14:paraId="75506385" w14:textId="77777777" w:rsidR="00883578" w:rsidRDefault="008835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563E"/>
    <w:multiLevelType w:val="hybridMultilevel"/>
    <w:tmpl w:val="E8408144"/>
    <w:lvl w:ilvl="0" w:tplc="0F9876B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3905D7A"/>
    <w:multiLevelType w:val="hybridMultilevel"/>
    <w:tmpl w:val="C0F27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C5E1424"/>
    <w:multiLevelType w:val="multilevel"/>
    <w:tmpl w:val="E208DA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1182527C"/>
    <w:multiLevelType w:val="hybridMultilevel"/>
    <w:tmpl w:val="B84A9B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26565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3F3178F"/>
    <w:multiLevelType w:val="multilevel"/>
    <w:tmpl w:val="A52ABE8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193118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D4519D2"/>
    <w:multiLevelType w:val="hybridMultilevel"/>
    <w:tmpl w:val="7CF8A44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0FB04BC"/>
    <w:multiLevelType w:val="hybridMultilevel"/>
    <w:tmpl w:val="B4D60616"/>
    <w:lvl w:ilvl="0" w:tplc="4A7CE01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0143E2"/>
    <w:multiLevelType w:val="hybridMultilevel"/>
    <w:tmpl w:val="081A0A9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98D4CCC"/>
    <w:multiLevelType w:val="hybridMultilevel"/>
    <w:tmpl w:val="5DCE0252"/>
    <w:lvl w:ilvl="0" w:tplc="4A7CE01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DB460E"/>
    <w:multiLevelType w:val="hybridMultilevel"/>
    <w:tmpl w:val="7BE6B7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C7663F6"/>
    <w:multiLevelType w:val="hybridMultilevel"/>
    <w:tmpl w:val="E36439BC"/>
    <w:lvl w:ilvl="0" w:tplc="10090001">
      <w:start w:val="1"/>
      <w:numFmt w:val="bullet"/>
      <w:lvlText w:val=""/>
      <w:lvlJc w:val="left"/>
      <w:pPr>
        <w:ind w:left="2520" w:hanging="360"/>
      </w:pPr>
      <w:rPr>
        <w:rFonts w:ascii="Symbol" w:hAnsi="Symbol" w:hint="default"/>
      </w:rPr>
    </w:lvl>
    <w:lvl w:ilvl="1" w:tplc="10090003">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3">
    <w:nsid w:val="2D9D1F7B"/>
    <w:multiLevelType w:val="multilevel"/>
    <w:tmpl w:val="2D36EDD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EE54F52"/>
    <w:multiLevelType w:val="hybridMultilevel"/>
    <w:tmpl w:val="A78403AA"/>
    <w:lvl w:ilvl="0" w:tplc="1EF26B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88753D"/>
    <w:multiLevelType w:val="hybridMultilevel"/>
    <w:tmpl w:val="E7E4A1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71A1E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7FA2DB8"/>
    <w:multiLevelType w:val="multilevel"/>
    <w:tmpl w:val="6BFCF9E0"/>
    <w:lvl w:ilvl="0">
      <w:start w:val="1"/>
      <w:numFmt w:val="decimal"/>
      <w:pStyle w:val="ChapterTitle"/>
      <w:lvlText w:val="%1.0"/>
      <w:lvlJc w:val="left"/>
      <w:pPr>
        <w:tabs>
          <w:tab w:val="num" w:pos="1152"/>
        </w:tabs>
        <w:ind w:left="1152" w:hanging="1152"/>
      </w:pPr>
      <w:rPr>
        <w:rFonts w:ascii="Arial" w:hAnsi="Arial" w:hint="default"/>
        <w:b/>
        <w:i w:val="0"/>
      </w:rPr>
    </w:lvl>
    <w:lvl w:ilvl="1">
      <w:start w:val="1"/>
      <w:numFmt w:val="decimal"/>
      <w:pStyle w:val="Heading1"/>
      <w:lvlText w:val="%1.%2"/>
      <w:lvlJc w:val="left"/>
      <w:pPr>
        <w:tabs>
          <w:tab w:val="num" w:pos="1152"/>
        </w:tabs>
        <w:ind w:left="1152" w:hanging="1152"/>
      </w:pPr>
      <w:rPr>
        <w:rFonts w:ascii="Arial" w:hAnsi="Arial" w:hint="default"/>
        <w:b/>
        <w:i w:val="0"/>
        <w:sz w:val="20"/>
      </w:rPr>
    </w:lvl>
    <w:lvl w:ilvl="2">
      <w:start w:val="1"/>
      <w:numFmt w:val="lowerRoman"/>
      <w:lvlText w:val="%1.%2.%3"/>
      <w:lvlJc w:val="left"/>
      <w:pPr>
        <w:tabs>
          <w:tab w:val="num" w:pos="1152"/>
        </w:tabs>
        <w:ind w:left="1152" w:hanging="1152"/>
      </w:pPr>
      <w:rPr>
        <w:rFonts w:hint="default"/>
        <w:b w:val="0"/>
        <w:i w:val="0"/>
        <w:sz w:val="22"/>
      </w:rPr>
    </w:lvl>
    <w:lvl w:ilvl="3">
      <w:start w:val="1"/>
      <w:numFmt w:val="bullet"/>
      <w:lvlText w:val=""/>
      <w:lvlJc w:val="left"/>
      <w:pPr>
        <w:tabs>
          <w:tab w:val="num" w:pos="1872"/>
        </w:tabs>
        <w:ind w:left="1872" w:hanging="720"/>
      </w:pPr>
      <w:rPr>
        <w:rFonts w:ascii="Wingdings" w:hAnsi="Wingding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A367C4B"/>
    <w:multiLevelType w:val="hybridMultilevel"/>
    <w:tmpl w:val="1FC2D6A8"/>
    <w:lvl w:ilvl="0" w:tplc="4A7CE01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3D60C0"/>
    <w:multiLevelType w:val="hybridMultilevel"/>
    <w:tmpl w:val="E208DA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BDA5E8A"/>
    <w:multiLevelType w:val="singleLevel"/>
    <w:tmpl w:val="0409000F"/>
    <w:lvl w:ilvl="0">
      <w:start w:val="1"/>
      <w:numFmt w:val="decimal"/>
      <w:lvlText w:val="%1."/>
      <w:lvlJc w:val="left"/>
      <w:pPr>
        <w:tabs>
          <w:tab w:val="num" w:pos="360"/>
        </w:tabs>
        <w:ind w:left="360" w:hanging="360"/>
      </w:pPr>
    </w:lvl>
  </w:abstractNum>
  <w:abstractNum w:abstractNumId="21">
    <w:nsid w:val="3C2D5B63"/>
    <w:multiLevelType w:val="hybridMultilevel"/>
    <w:tmpl w:val="BC4C590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D7459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3F2B2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F3228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F555A7D"/>
    <w:multiLevelType w:val="hybridMultilevel"/>
    <w:tmpl w:val="D94AAD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F7070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408F6EA3"/>
    <w:multiLevelType w:val="hybridMultilevel"/>
    <w:tmpl w:val="4DB2F4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5C851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6072E24"/>
    <w:multiLevelType w:val="hybridMultilevel"/>
    <w:tmpl w:val="ACEE96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6C7016C"/>
    <w:multiLevelType w:val="hybridMultilevel"/>
    <w:tmpl w:val="94867B16"/>
    <w:lvl w:ilvl="0" w:tplc="3A3C86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49E761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4FDA281E"/>
    <w:multiLevelType w:val="hybridMultilevel"/>
    <w:tmpl w:val="665E89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1F57DE1"/>
    <w:multiLevelType w:val="hybridMultilevel"/>
    <w:tmpl w:val="ECAADC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3E955C0"/>
    <w:multiLevelType w:val="hybridMultilevel"/>
    <w:tmpl w:val="F0F0A906"/>
    <w:lvl w:ilvl="0" w:tplc="2F1A86D4">
      <w:numFmt w:val="bullet"/>
      <w:lvlText w:val="-"/>
      <w:lvlJc w:val="left"/>
      <w:pPr>
        <w:tabs>
          <w:tab w:val="num" w:pos="1440"/>
        </w:tabs>
        <w:ind w:left="1440" w:hanging="360"/>
      </w:pPr>
      <w:rPr>
        <w:rFonts w:ascii="Arial" w:eastAsia="Times New Roman" w:hAnsi="Arial" w:cs="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6F41C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59182624"/>
    <w:multiLevelType w:val="hybridMultilevel"/>
    <w:tmpl w:val="EB1C23B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5E1D4542"/>
    <w:multiLevelType w:val="hybridMultilevel"/>
    <w:tmpl w:val="960253D0"/>
    <w:lvl w:ilvl="0" w:tplc="3A3C86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2646C73"/>
    <w:multiLevelType w:val="hybridMultilevel"/>
    <w:tmpl w:val="A52ABE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82E6816"/>
    <w:multiLevelType w:val="hybridMultilevel"/>
    <w:tmpl w:val="E4E60F1C"/>
    <w:lvl w:ilvl="0" w:tplc="4A7CE010">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52E2D"/>
    <w:multiLevelType w:val="hybridMultilevel"/>
    <w:tmpl w:val="41E8E20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6B323BC8"/>
    <w:multiLevelType w:val="hybridMultilevel"/>
    <w:tmpl w:val="2D36EDD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6B735D99"/>
    <w:multiLevelType w:val="hybridMultilevel"/>
    <w:tmpl w:val="1B82A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E2C6263"/>
    <w:multiLevelType w:val="hybridMultilevel"/>
    <w:tmpl w:val="32148388"/>
    <w:lvl w:ilvl="0" w:tplc="5C00D6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6764D0"/>
    <w:multiLevelType w:val="hybridMultilevel"/>
    <w:tmpl w:val="C82842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7A7659ED"/>
    <w:multiLevelType w:val="hybridMultilevel"/>
    <w:tmpl w:val="2606FF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37"/>
  </w:num>
  <w:num w:numId="4">
    <w:abstractNumId w:val="34"/>
  </w:num>
  <w:num w:numId="5">
    <w:abstractNumId w:val="30"/>
  </w:num>
  <w:num w:numId="6">
    <w:abstractNumId w:val="0"/>
  </w:num>
  <w:num w:numId="7">
    <w:abstractNumId w:val="33"/>
  </w:num>
  <w:num w:numId="8">
    <w:abstractNumId w:val="4"/>
  </w:num>
  <w:num w:numId="9">
    <w:abstractNumId w:val="20"/>
  </w:num>
  <w:num w:numId="10">
    <w:abstractNumId w:val="31"/>
  </w:num>
  <w:num w:numId="11">
    <w:abstractNumId w:val="28"/>
  </w:num>
  <w:num w:numId="12">
    <w:abstractNumId w:val="16"/>
  </w:num>
  <w:num w:numId="13">
    <w:abstractNumId w:val="6"/>
  </w:num>
  <w:num w:numId="14">
    <w:abstractNumId w:val="22"/>
  </w:num>
  <w:num w:numId="15">
    <w:abstractNumId w:val="9"/>
  </w:num>
  <w:num w:numId="16">
    <w:abstractNumId w:val="23"/>
  </w:num>
  <w:num w:numId="17">
    <w:abstractNumId w:val="35"/>
  </w:num>
  <w:num w:numId="18">
    <w:abstractNumId w:val="26"/>
  </w:num>
  <w:num w:numId="19">
    <w:abstractNumId w:val="24"/>
  </w:num>
  <w:num w:numId="20">
    <w:abstractNumId w:val="19"/>
  </w:num>
  <w:num w:numId="21">
    <w:abstractNumId w:val="40"/>
  </w:num>
  <w:num w:numId="22">
    <w:abstractNumId w:val="11"/>
  </w:num>
  <w:num w:numId="23">
    <w:abstractNumId w:val="2"/>
  </w:num>
  <w:num w:numId="24">
    <w:abstractNumId w:val="41"/>
  </w:num>
  <w:num w:numId="25">
    <w:abstractNumId w:val="13"/>
  </w:num>
  <w:num w:numId="26">
    <w:abstractNumId w:val="38"/>
  </w:num>
  <w:num w:numId="27">
    <w:abstractNumId w:val="36"/>
  </w:num>
  <w:num w:numId="28">
    <w:abstractNumId w:val="5"/>
  </w:num>
  <w:num w:numId="29">
    <w:abstractNumId w:val="44"/>
  </w:num>
  <w:num w:numId="30">
    <w:abstractNumId w:val="21"/>
  </w:num>
  <w:num w:numId="31">
    <w:abstractNumId w:val="1"/>
  </w:num>
  <w:num w:numId="32">
    <w:abstractNumId w:val="29"/>
  </w:num>
  <w:num w:numId="33">
    <w:abstractNumId w:val="12"/>
  </w:num>
  <w:num w:numId="34">
    <w:abstractNumId w:val="15"/>
  </w:num>
  <w:num w:numId="35">
    <w:abstractNumId w:val="7"/>
  </w:num>
  <w:num w:numId="36">
    <w:abstractNumId w:val="42"/>
  </w:num>
  <w:num w:numId="37">
    <w:abstractNumId w:val="25"/>
  </w:num>
  <w:num w:numId="38">
    <w:abstractNumId w:val="27"/>
  </w:num>
  <w:num w:numId="39">
    <w:abstractNumId w:val="3"/>
  </w:num>
  <w:num w:numId="40">
    <w:abstractNumId w:val="32"/>
  </w:num>
  <w:num w:numId="41">
    <w:abstractNumId w:val="10"/>
  </w:num>
  <w:num w:numId="42">
    <w:abstractNumId w:val="18"/>
  </w:num>
  <w:num w:numId="43">
    <w:abstractNumId w:val="8"/>
  </w:num>
  <w:num w:numId="44">
    <w:abstractNumId w:val="39"/>
  </w:num>
  <w:num w:numId="45">
    <w:abstractNumId w:val="43"/>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8" w:nlCheck="1" w:checkStyle="0"/>
  <w:activeWritingStyle w:appName="MSWord" w:lang="fr-CA" w:vendorID="64" w:dllVersion="131078" w:nlCheck="1" w:checkStyle="1"/>
  <w:activeWritingStyle w:appName="MSWord" w:lang="en-CA" w:vendorID="64" w:dllVersion="131078" w:nlCheck="1" w:checkStyle="1"/>
  <w:activeWritingStyle w:appName="MSWord" w:lang="en-CA" w:vendorID="64" w:dllVersion="131077" w:nlCheck="1" w:checkStyle="1"/>
  <w:activeWritingStyle w:appName="MSWord" w:lang="en-US" w:vendorID="64" w:dllVersion="131077"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17E"/>
    <w:rsid w:val="00030FEF"/>
    <w:rsid w:val="0003344F"/>
    <w:rsid w:val="000B5F3A"/>
    <w:rsid w:val="00154934"/>
    <w:rsid w:val="00187DF2"/>
    <w:rsid w:val="00246907"/>
    <w:rsid w:val="00260975"/>
    <w:rsid w:val="002A7C75"/>
    <w:rsid w:val="002E3759"/>
    <w:rsid w:val="00326653"/>
    <w:rsid w:val="00355DA6"/>
    <w:rsid w:val="00382996"/>
    <w:rsid w:val="00406F9B"/>
    <w:rsid w:val="00407EF5"/>
    <w:rsid w:val="00587BC9"/>
    <w:rsid w:val="005B1693"/>
    <w:rsid w:val="005D52A2"/>
    <w:rsid w:val="00612731"/>
    <w:rsid w:val="00613D16"/>
    <w:rsid w:val="00691310"/>
    <w:rsid w:val="00705469"/>
    <w:rsid w:val="0071370B"/>
    <w:rsid w:val="0073296A"/>
    <w:rsid w:val="00736917"/>
    <w:rsid w:val="00766528"/>
    <w:rsid w:val="007A3EE1"/>
    <w:rsid w:val="007D2220"/>
    <w:rsid w:val="00827A6A"/>
    <w:rsid w:val="00883578"/>
    <w:rsid w:val="00894497"/>
    <w:rsid w:val="008D25E0"/>
    <w:rsid w:val="009621E1"/>
    <w:rsid w:val="009710FD"/>
    <w:rsid w:val="009A7901"/>
    <w:rsid w:val="00AA49B5"/>
    <w:rsid w:val="00AB4A49"/>
    <w:rsid w:val="00B95318"/>
    <w:rsid w:val="00BD2121"/>
    <w:rsid w:val="00C949CC"/>
    <w:rsid w:val="00CC3E17"/>
    <w:rsid w:val="00CE1914"/>
    <w:rsid w:val="00CF2F0D"/>
    <w:rsid w:val="00D12679"/>
    <w:rsid w:val="00D2679B"/>
    <w:rsid w:val="00DA5FD9"/>
    <w:rsid w:val="00DD0A95"/>
    <w:rsid w:val="00E8214C"/>
    <w:rsid w:val="00F1517E"/>
    <w:rsid w:val="00F46343"/>
    <w:rsid w:val="00F50D90"/>
    <w:rsid w:val="00FB76BE"/>
    <w:rsid w:val="00FC3CB9"/>
  </w:rsids>
  <m:mathPr>
    <m:mathFont m:val="Cambria Math"/>
    <m:brkBin m:val="before"/>
    <m:brkBinSub m:val="--"/>
    <m:smallFrac m:val="0"/>
    <m:dispDef m:val="0"/>
    <m:lMargin m:val="0"/>
    <m:rMargin m:val="0"/>
    <m:defJc m:val="centerGroup"/>
    <m:wrapRight/>
    <m:intLim m:val="subSup"/>
    <m:naryLim m:val="subSup"/>
  </m:mathPr>
  <w:themeFontLang w:val="en-CA"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CB4B18"/>
  <w14:defaultImageDpi w14:val="300"/>
  <w15:docId w15:val="{34411B3A-8631-4EC1-B975-6BEBEAB4B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numPr>
        <w:ilvl w:val="1"/>
        <w:numId w:val="1"/>
      </w:numPr>
      <w:outlineLvl w:val="0"/>
    </w:pPr>
    <w:rPr>
      <w:sz w:val="32"/>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spacing w:before="60" w:after="60"/>
      <w:outlineLvl w:val="2"/>
    </w:pPr>
    <w:rPr>
      <w:b/>
      <w:color w:val="FFFFFF"/>
      <w:sz w:val="26"/>
    </w:rPr>
  </w:style>
  <w:style w:type="paragraph" w:styleId="Heading4">
    <w:name w:val="heading 4"/>
    <w:basedOn w:val="Normal"/>
    <w:next w:val="Normal"/>
    <w:qFormat/>
    <w:pPr>
      <w:keepNext/>
      <w:spacing w:before="60" w:after="60"/>
      <w:outlineLvl w:val="3"/>
    </w:pPr>
    <w:rPr>
      <w:i/>
      <w:sz w:val="1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jc w:val="center"/>
      <w:outlineLvl w:val="5"/>
    </w:pPr>
    <w:rPr>
      <w:b/>
      <w:bCs/>
      <w:sz w:val="16"/>
      <w:lang w:val="en-US"/>
    </w:rPr>
  </w:style>
  <w:style w:type="paragraph" w:styleId="Heading7">
    <w:name w:val="heading 7"/>
    <w:basedOn w:val="Normal"/>
    <w:next w:val="Normal"/>
    <w:qFormat/>
    <w:pPr>
      <w:keepNext/>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b/>
      <w:sz w:val="18"/>
    </w:rPr>
  </w:style>
  <w:style w:type="paragraph" w:styleId="Footer">
    <w:name w:val="footer"/>
    <w:basedOn w:val="Normal"/>
    <w:pPr>
      <w:tabs>
        <w:tab w:val="center" w:pos="4320"/>
        <w:tab w:val="right" w:pos="8640"/>
      </w:tabs>
    </w:pPr>
  </w:style>
  <w:style w:type="paragraph" w:styleId="ListNumber">
    <w:name w:val="List Number"/>
    <w:basedOn w:val="Normal"/>
    <w:pPr>
      <w:tabs>
        <w:tab w:val="left" w:pos="360"/>
      </w:tabs>
      <w:ind w:left="360" w:hanging="360"/>
    </w:pPr>
  </w:style>
  <w:style w:type="paragraph" w:customStyle="1" w:styleId="CovFormText">
    <w:name w:val="Cov_Form Text"/>
    <w:basedOn w:val="Header"/>
    <w:pPr>
      <w:tabs>
        <w:tab w:val="clear" w:pos="4320"/>
        <w:tab w:val="clear" w:pos="8640"/>
      </w:tabs>
      <w:spacing w:before="60" w:after="60"/>
    </w:pPr>
    <w:rPr>
      <w:b w:val="0"/>
      <w:noProof/>
    </w:rPr>
  </w:style>
  <w:style w:type="paragraph" w:styleId="FootnoteText">
    <w:name w:val="footnote text"/>
    <w:basedOn w:val="Normal"/>
    <w:semiHidden/>
    <w:rPr>
      <w:sz w:val="18"/>
    </w:rPr>
  </w:style>
  <w:style w:type="character" w:styleId="FootnoteReference">
    <w:name w:val="footnote reference"/>
    <w:semiHidden/>
    <w:rPr>
      <w:sz w:val="20"/>
      <w:vertAlign w:val="superscript"/>
    </w:rPr>
  </w:style>
  <w:style w:type="paragraph" w:customStyle="1" w:styleId="ABodyBullet1">
    <w:name w:val="A_Body Bullet 1"/>
    <w:basedOn w:val="Normal"/>
    <w:pPr>
      <w:spacing w:before="60" w:after="60"/>
    </w:pPr>
    <w:rPr>
      <w:sz w:val="22"/>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customStyle="1" w:styleId="ChapterTitle">
    <w:name w:val="Chapter Title"/>
    <w:basedOn w:val="Normal"/>
    <w:pPr>
      <w:numPr>
        <w:numId w:val="1"/>
      </w:numPr>
    </w:pPr>
  </w:style>
  <w:style w:type="paragraph" w:styleId="Caption">
    <w:name w:val="caption"/>
    <w:basedOn w:val="Normal"/>
    <w:next w:val="Normal"/>
    <w:qFormat/>
    <w:pPr>
      <w:spacing w:before="120" w:after="120"/>
    </w:pPr>
    <w:rPr>
      <w:b/>
      <w:bCs/>
      <w:sz w:val="20"/>
    </w:rPr>
  </w:style>
  <w:style w:type="paragraph" w:styleId="BodyText">
    <w:name w:val="Body Text"/>
    <w:basedOn w:val="Normal"/>
    <w:pPr>
      <w:autoSpaceDE w:val="0"/>
      <w:autoSpaceDN w:val="0"/>
      <w:adjustRightInd w:val="0"/>
      <w:jc w:val="center"/>
    </w:pPr>
    <w:rPr>
      <w:color w:val="000000"/>
      <w:sz w:val="40"/>
      <w:szCs w:val="40"/>
    </w:rPr>
  </w:style>
  <w:style w:type="paragraph" w:styleId="BodyText2">
    <w:name w:val="Body Text 2"/>
    <w:basedOn w:val="Normal"/>
    <w:pPr>
      <w:autoSpaceDE w:val="0"/>
      <w:autoSpaceDN w:val="0"/>
      <w:adjustRightInd w:val="0"/>
      <w:jc w:val="center"/>
    </w:pPr>
    <w:rPr>
      <w:color w:val="000000"/>
    </w:rPr>
  </w:style>
  <w:style w:type="paragraph" w:styleId="Title">
    <w:name w:val="Title"/>
    <w:basedOn w:val="Normal"/>
    <w:qFormat/>
    <w:pPr>
      <w:autoSpaceDE w:val="0"/>
      <w:autoSpaceDN w:val="0"/>
      <w:adjustRightInd w:val="0"/>
      <w:jc w:val="center"/>
    </w:pPr>
    <w:rPr>
      <w:rFonts w:cs="Arial"/>
      <w:b/>
      <w:bCs/>
      <w:sz w:val="36"/>
      <w:lang w:val="en-US"/>
    </w:rPr>
  </w:style>
  <w:style w:type="paragraph" w:styleId="BodyTextIndent">
    <w:name w:val="Body Text Indent"/>
    <w:basedOn w:val="Normal"/>
    <w:pPr>
      <w:ind w:left="702" w:hanging="450"/>
    </w:pPr>
    <w:rPr>
      <w:sz w:val="20"/>
    </w:rPr>
  </w:style>
  <w:style w:type="paragraph" w:styleId="BodyText3">
    <w:name w:val="Body Text 3"/>
    <w:basedOn w:val="Normal"/>
    <w:pPr>
      <w:jc w:val="both"/>
    </w:pPr>
    <w:rPr>
      <w:sz w:val="20"/>
    </w:rPr>
  </w:style>
  <w:style w:type="paragraph" w:customStyle="1" w:styleId="Day">
    <w:name w:val="Day"/>
    <w:pPr>
      <w:spacing w:before="100" w:beforeAutospacing="1" w:after="100" w:afterAutospacing="1"/>
      <w:jc w:val="center"/>
    </w:pPr>
    <w:rPr>
      <w:rFonts w:ascii="Tahoma" w:hAnsi="Tahoma" w:cs="Tahoma"/>
      <w:b/>
      <w:noProof/>
      <w:lang w:val="en-US" w:eastAsia="en-US"/>
    </w:rPr>
  </w:style>
  <w:style w:type="paragraph" w:customStyle="1" w:styleId="Dates">
    <w:name w:val="Dates"/>
    <w:basedOn w:val="Normal"/>
    <w:next w:val="Normal"/>
    <w:pPr>
      <w:jc w:val="right"/>
    </w:pPr>
    <w:rPr>
      <w:rFonts w:ascii="Tahoma" w:hAnsi="Tahoma" w:cs="Tahoma"/>
      <w:b/>
      <w:noProof/>
      <w:sz w:val="20"/>
      <w:lang w:val="en-US"/>
    </w:rPr>
  </w:style>
  <w:style w:type="paragraph" w:customStyle="1" w:styleId="Year">
    <w:name w:val="Year"/>
    <w:basedOn w:val="Normal"/>
    <w:pPr>
      <w:spacing w:before="240" w:line="480" w:lineRule="auto"/>
    </w:pPr>
    <w:rPr>
      <w:rFonts w:ascii="Tahoma" w:hAnsi="Tahoma" w:cs="Tahoma"/>
      <w:b/>
      <w:sz w:val="28"/>
      <w:szCs w:val="28"/>
      <w:lang w:val="en-US"/>
    </w:rPr>
  </w:style>
  <w:style w:type="paragraph" w:styleId="BalloonText">
    <w:name w:val="Balloon Text"/>
    <w:basedOn w:val="Normal"/>
    <w:semiHidden/>
    <w:rPr>
      <w:rFonts w:ascii="Tahoma" w:hAnsi="Tahoma" w:cs="Tahoma"/>
      <w:sz w:val="16"/>
      <w:szCs w:val="16"/>
    </w:rPr>
  </w:style>
  <w:style w:type="character" w:customStyle="1" w:styleId="MessageHeaderLabel">
    <w:name w:val="Message Header Label"/>
    <w:rPr>
      <w:rFonts w:ascii="Arial Black" w:hAnsi="Arial Black"/>
      <w:spacing w:val="-10"/>
      <w:sz w:val="18"/>
    </w:rPr>
  </w:style>
  <w:style w:type="paragraph" w:styleId="ListParagraph">
    <w:name w:val="List Paragraph"/>
    <w:basedOn w:val="Normal"/>
    <w:uiPriority w:val="34"/>
    <w:qFormat/>
    <w:rsid w:val="00355DA6"/>
    <w:pPr>
      <w:ind w:left="720"/>
      <w:contextualSpacing/>
    </w:pPr>
  </w:style>
  <w:style w:type="character" w:styleId="PlaceholderText">
    <w:name w:val="Placeholder Text"/>
    <w:basedOn w:val="DefaultParagraphFont"/>
    <w:uiPriority w:val="99"/>
    <w:unhideWhenUsed/>
    <w:rsid w:val="00613D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917161">
      <w:bodyDiv w:val="1"/>
      <w:marLeft w:val="0"/>
      <w:marRight w:val="0"/>
      <w:marTop w:val="0"/>
      <w:marBottom w:val="0"/>
      <w:divBdr>
        <w:top w:val="none" w:sz="0" w:space="0" w:color="auto"/>
        <w:left w:val="none" w:sz="0" w:space="0" w:color="auto"/>
        <w:bottom w:val="none" w:sz="0" w:space="0" w:color="auto"/>
        <w:right w:val="none" w:sz="0" w:space="0" w:color="auto"/>
      </w:divBdr>
    </w:div>
    <w:div w:id="1744988364">
      <w:bodyDiv w:val="1"/>
      <w:marLeft w:val="0"/>
      <w:marRight w:val="0"/>
      <w:marTop w:val="0"/>
      <w:marBottom w:val="0"/>
      <w:divBdr>
        <w:top w:val="none" w:sz="0" w:space="0" w:color="auto"/>
        <w:left w:val="none" w:sz="0" w:space="0" w:color="auto"/>
        <w:bottom w:val="none" w:sz="0" w:space="0" w:color="auto"/>
        <w:right w:val="none" w:sz="0" w:space="0" w:color="auto"/>
      </w:divBdr>
    </w:div>
    <w:div w:id="1798794627">
      <w:bodyDiv w:val="1"/>
      <w:marLeft w:val="0"/>
      <w:marRight w:val="0"/>
      <w:marTop w:val="0"/>
      <w:marBottom w:val="0"/>
      <w:divBdr>
        <w:top w:val="none" w:sz="0" w:space="0" w:color="auto"/>
        <w:left w:val="none" w:sz="0" w:space="0" w:color="auto"/>
        <w:bottom w:val="none" w:sz="0" w:space="0" w:color="auto"/>
        <w:right w:val="none" w:sz="0" w:space="0" w:color="auto"/>
      </w:divBdr>
    </w:div>
    <w:div w:id="179956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atthew\Application%20Data\Microsoft\Templates\Project%20Charter%20Form_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Project Charter Form_1.0</Template>
  <TotalTime>12</TotalTime>
  <Pages>5</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Project Meeting Minutes Template</vt:lpstr>
    </vt:vector>
  </TitlesOfParts>
  <Company>CVR/IT Consulting</Company>
  <LinksUpToDate>false</LinksUpToDate>
  <CharactersWithSpaces>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Meeting Minutes Template</dc:title>
  <dc:subject/>
  <dc:creator>Dr. Gary J. Evans, PMP</dc:creator>
  <cp:keywords>Meeting Minutes</cp:keywords>
  <dc:description>Document history: origin - Written by Covansys for the City of Raleigh, NC, Enterprise PMO.  Generic format by CVR-IT (www.cvr-it.com).  May be used freely but please retain this reference.</dc:description>
  <cp:lastModifiedBy>Lawrence Lam</cp:lastModifiedBy>
  <cp:revision>4</cp:revision>
  <cp:lastPrinted>2008-05-26T18:01:00Z</cp:lastPrinted>
  <dcterms:created xsi:type="dcterms:W3CDTF">2014-09-19T20:59:00Z</dcterms:created>
  <dcterms:modified xsi:type="dcterms:W3CDTF">2014-09-19T23:45:00Z</dcterms:modified>
  <cp:category>Rev 1.1;last template edit 3-5-05 gje</cp:category>
</cp:coreProperties>
</file>