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4A3" w:rsidRPr="00BB49FC" w:rsidRDefault="001154A3" w:rsidP="005A2FE1">
      <w:pPr>
        <w:jc w:val="center"/>
        <w:rPr>
          <w:b/>
          <w:bCs/>
          <w:sz w:val="20"/>
          <w:szCs w:val="20"/>
        </w:rPr>
      </w:pPr>
      <w:r w:rsidRPr="00BB49FC">
        <w:rPr>
          <w:b/>
          <w:bCs/>
          <w:sz w:val="20"/>
          <w:szCs w:val="20"/>
        </w:rPr>
        <w:t>Cough</w:t>
      </w:r>
    </w:p>
    <w:p w:rsidR="001154A3" w:rsidRPr="00BB49FC" w:rsidRDefault="001154A3" w:rsidP="00F22D78">
      <w:pPr>
        <w:rPr>
          <w:rFonts w:cs="Times New Roman"/>
          <w:sz w:val="20"/>
          <w:szCs w:val="20"/>
        </w:rPr>
      </w:pPr>
      <w:r w:rsidRPr="00BB49FC">
        <w:rPr>
          <w:b/>
          <w:bCs/>
          <w:sz w:val="20"/>
          <w:szCs w:val="20"/>
        </w:rPr>
        <w:t>CCFP Objectives</w:t>
      </w:r>
    </w:p>
    <w:p w:rsidR="001154A3" w:rsidRPr="00BB49FC" w:rsidRDefault="001154A3" w:rsidP="005A2FE1">
      <w:pPr>
        <w:numPr>
          <w:ilvl w:val="0"/>
          <w:numId w:val="2"/>
        </w:numPr>
        <w:rPr>
          <w:b/>
          <w:bCs/>
          <w:sz w:val="20"/>
          <w:szCs w:val="20"/>
        </w:rPr>
      </w:pPr>
      <w:r w:rsidRPr="00BB49FC">
        <w:rPr>
          <w:b/>
          <w:bCs/>
          <w:sz w:val="20"/>
          <w:szCs w:val="20"/>
        </w:rPr>
        <w:t>In  patients  presenting  with  an  acute  cough:</w:t>
      </w:r>
    </w:p>
    <w:p w:rsidR="001154A3" w:rsidRPr="00BB49FC" w:rsidRDefault="001154A3" w:rsidP="005B2FE7">
      <w:pPr>
        <w:numPr>
          <w:ilvl w:val="1"/>
          <w:numId w:val="2"/>
        </w:numPr>
        <w:rPr>
          <w:b/>
          <w:bCs/>
          <w:sz w:val="20"/>
          <w:szCs w:val="20"/>
        </w:rPr>
      </w:pPr>
      <w:r w:rsidRPr="00BB49FC">
        <w:rPr>
          <w:b/>
          <w:bCs/>
          <w:sz w:val="20"/>
          <w:szCs w:val="20"/>
        </w:rPr>
        <w:t>Include serious causes (e.g. pneumothorax, pulmonary embolism [PE]) in the differential diagnosis.</w:t>
      </w:r>
    </w:p>
    <w:p w:rsidR="001154A3" w:rsidRPr="00BB49FC" w:rsidRDefault="001154A3" w:rsidP="00AA7F7C">
      <w:pPr>
        <w:pStyle w:val="ListParagraph"/>
        <w:numPr>
          <w:ilvl w:val="0"/>
          <w:numId w:val="26"/>
        </w:numPr>
        <w:rPr>
          <w:sz w:val="20"/>
          <w:szCs w:val="20"/>
        </w:rPr>
      </w:pPr>
      <w:r w:rsidRPr="00BB49FC">
        <w:rPr>
          <w:sz w:val="20"/>
          <w:szCs w:val="20"/>
        </w:rPr>
        <w:t>Consider life-threatening conditions: pneumothorax, PE, heart failure, exacerbation of asthma or COPD, pneumonia</w:t>
      </w:r>
    </w:p>
    <w:p w:rsidR="001154A3" w:rsidRPr="00BB49FC" w:rsidRDefault="001154A3" w:rsidP="00AA7F7C">
      <w:pPr>
        <w:pStyle w:val="ListParagraph"/>
        <w:numPr>
          <w:ilvl w:val="0"/>
          <w:numId w:val="26"/>
        </w:numPr>
        <w:rPr>
          <w:sz w:val="20"/>
          <w:szCs w:val="20"/>
        </w:rPr>
      </w:pPr>
      <w:r w:rsidRPr="00BB49FC">
        <w:rPr>
          <w:sz w:val="20"/>
          <w:szCs w:val="20"/>
        </w:rPr>
        <w:t>Approach to cough:</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20"/>
        <w:gridCol w:w="3656"/>
      </w:tblGrid>
      <w:tr w:rsidR="001154A3" w:rsidRPr="00DD7C99">
        <w:tc>
          <w:tcPr>
            <w:tcW w:w="4120" w:type="dxa"/>
          </w:tcPr>
          <w:p w:rsidR="001154A3" w:rsidRPr="00DD7C99" w:rsidRDefault="001154A3" w:rsidP="00DD7C99">
            <w:pPr>
              <w:pStyle w:val="ListParagraph"/>
              <w:ind w:left="0"/>
              <w:rPr>
                <w:b/>
                <w:bCs/>
                <w:sz w:val="20"/>
                <w:szCs w:val="20"/>
              </w:rPr>
            </w:pPr>
            <w:r w:rsidRPr="00DD7C99">
              <w:rPr>
                <w:b/>
                <w:bCs/>
                <w:sz w:val="20"/>
                <w:szCs w:val="20"/>
              </w:rPr>
              <w:t>Divide patient population</w:t>
            </w:r>
          </w:p>
        </w:tc>
        <w:tc>
          <w:tcPr>
            <w:tcW w:w="3656" w:type="dxa"/>
          </w:tcPr>
          <w:p w:rsidR="001154A3" w:rsidRPr="00DD7C99" w:rsidRDefault="001154A3" w:rsidP="00DD7C99">
            <w:pPr>
              <w:pStyle w:val="ListParagraph"/>
              <w:ind w:left="0"/>
              <w:rPr>
                <w:b/>
                <w:bCs/>
                <w:sz w:val="20"/>
                <w:szCs w:val="20"/>
              </w:rPr>
            </w:pPr>
            <w:r w:rsidRPr="00DD7C99">
              <w:rPr>
                <w:b/>
                <w:bCs/>
                <w:sz w:val="20"/>
                <w:szCs w:val="20"/>
              </w:rPr>
              <w:t>Divide cough</w:t>
            </w:r>
          </w:p>
        </w:tc>
      </w:tr>
      <w:tr w:rsidR="001154A3" w:rsidRPr="00DD7C99">
        <w:tc>
          <w:tcPr>
            <w:tcW w:w="4120" w:type="dxa"/>
          </w:tcPr>
          <w:p w:rsidR="001154A3" w:rsidRPr="00DD7C99" w:rsidRDefault="001154A3" w:rsidP="00AA7F7C">
            <w:pPr>
              <w:rPr>
                <w:sz w:val="20"/>
                <w:szCs w:val="20"/>
              </w:rPr>
            </w:pPr>
            <w:r w:rsidRPr="00DD7C99">
              <w:rPr>
                <w:sz w:val="20"/>
                <w:szCs w:val="20"/>
              </w:rPr>
              <w:t>Pediatric: less than 15 yr.</w:t>
            </w:r>
          </w:p>
          <w:p w:rsidR="001154A3" w:rsidRPr="00DD7C99" w:rsidRDefault="001154A3" w:rsidP="00AA7F7C">
            <w:pPr>
              <w:rPr>
                <w:sz w:val="20"/>
                <w:szCs w:val="20"/>
              </w:rPr>
            </w:pPr>
            <w:r w:rsidRPr="00DD7C99">
              <w:rPr>
                <w:sz w:val="20"/>
                <w:szCs w:val="20"/>
              </w:rPr>
              <w:t>Adult: older than 15 yr.</w:t>
            </w:r>
          </w:p>
          <w:p w:rsidR="001154A3" w:rsidRPr="00DD7C99" w:rsidRDefault="001154A3" w:rsidP="00DD7C99">
            <w:pPr>
              <w:pStyle w:val="ListParagraph"/>
              <w:ind w:left="0"/>
              <w:rPr>
                <w:sz w:val="20"/>
                <w:szCs w:val="20"/>
              </w:rPr>
            </w:pPr>
            <w:r w:rsidRPr="00DD7C99">
              <w:rPr>
                <w:sz w:val="20"/>
                <w:szCs w:val="20"/>
              </w:rPr>
              <w:t>Special populations: smoker, immunosuppression, chronic (lung) disease</w:t>
            </w:r>
          </w:p>
        </w:tc>
        <w:tc>
          <w:tcPr>
            <w:tcW w:w="3656" w:type="dxa"/>
          </w:tcPr>
          <w:p w:rsidR="001154A3" w:rsidRPr="00DD7C99" w:rsidRDefault="001154A3" w:rsidP="00AA7F7C">
            <w:pPr>
              <w:rPr>
                <w:sz w:val="20"/>
                <w:szCs w:val="20"/>
              </w:rPr>
            </w:pPr>
            <w:r w:rsidRPr="00DD7C99">
              <w:rPr>
                <w:sz w:val="20"/>
                <w:szCs w:val="20"/>
              </w:rPr>
              <w:t>Acute: less than 3 weeks</w:t>
            </w:r>
          </w:p>
          <w:p w:rsidR="001154A3" w:rsidRPr="00DD7C99" w:rsidRDefault="001154A3" w:rsidP="00AA7F7C">
            <w:pPr>
              <w:rPr>
                <w:sz w:val="20"/>
                <w:szCs w:val="20"/>
              </w:rPr>
            </w:pPr>
            <w:r w:rsidRPr="00DD7C99">
              <w:rPr>
                <w:sz w:val="20"/>
                <w:szCs w:val="20"/>
              </w:rPr>
              <w:t>Subacute: 3-8 weeks</w:t>
            </w:r>
          </w:p>
          <w:p w:rsidR="001154A3" w:rsidRPr="00DD7C99" w:rsidRDefault="001154A3" w:rsidP="00A53038">
            <w:pPr>
              <w:rPr>
                <w:sz w:val="20"/>
                <w:szCs w:val="20"/>
              </w:rPr>
            </w:pPr>
            <w:r w:rsidRPr="00DD7C99">
              <w:rPr>
                <w:sz w:val="20"/>
                <w:szCs w:val="20"/>
              </w:rPr>
              <w:t>Chronic: more than 8 weeks, more than 4 weeks in children</w:t>
            </w:r>
          </w:p>
        </w:tc>
      </w:tr>
    </w:tbl>
    <w:p w:rsidR="001154A3" w:rsidRPr="00BB49FC" w:rsidRDefault="001154A3" w:rsidP="00AA7F7C">
      <w:pPr>
        <w:pStyle w:val="ListParagraph"/>
        <w:ind w:left="1800"/>
        <w:rPr>
          <w:sz w:val="20"/>
          <w:szCs w:val="20"/>
        </w:rPr>
      </w:pPr>
      <w:r w:rsidRPr="00BB49FC">
        <w:rPr>
          <w:sz w:val="20"/>
          <w:szCs w:val="20"/>
        </w:rPr>
        <w:t>For subacute cough: if history of infection treat as post-infectious until cough becomes chronic (i.e. lasts longer than 8 weeks), if no history of infection, treat as chronic</w:t>
      </w:r>
    </w:p>
    <w:p w:rsidR="001154A3" w:rsidRPr="00BB49FC" w:rsidRDefault="001154A3" w:rsidP="007B6FD7">
      <w:pPr>
        <w:pStyle w:val="ListParagraph"/>
        <w:numPr>
          <w:ilvl w:val="0"/>
          <w:numId w:val="35"/>
        </w:numPr>
        <w:rPr>
          <w:sz w:val="20"/>
          <w:szCs w:val="20"/>
        </w:rPr>
      </w:pPr>
      <w:r w:rsidRPr="00BB49FC">
        <w:rPr>
          <w:sz w:val="20"/>
          <w:szCs w:val="20"/>
        </w:rPr>
        <w:t>In children with acute cough, consider croup, bronchiolitis, pertussis and treat</w:t>
      </w:r>
    </w:p>
    <w:p w:rsidR="001154A3" w:rsidRPr="00BB49FC" w:rsidRDefault="001154A3" w:rsidP="005A2FE1">
      <w:pPr>
        <w:numPr>
          <w:ilvl w:val="1"/>
          <w:numId w:val="2"/>
        </w:numPr>
        <w:rPr>
          <w:sz w:val="20"/>
          <w:szCs w:val="20"/>
        </w:rPr>
      </w:pPr>
      <w:r w:rsidRPr="00BB49FC">
        <w:rPr>
          <w:b/>
          <w:bCs/>
          <w:sz w:val="20"/>
          <w:szCs w:val="20"/>
        </w:rPr>
        <w:t>Diagnose a viral infection clinically, principally by taking an appropriate history</w:t>
      </w:r>
      <w:r w:rsidRPr="00BB49FC">
        <w:rPr>
          <w:sz w:val="20"/>
          <w:szCs w:val="20"/>
        </w:rPr>
        <w:t>.</w:t>
      </w:r>
    </w:p>
    <w:p w:rsidR="001154A3" w:rsidRPr="00BB49FC" w:rsidRDefault="001154A3" w:rsidP="002102E5">
      <w:pPr>
        <w:pStyle w:val="ListParagraph"/>
        <w:numPr>
          <w:ilvl w:val="0"/>
          <w:numId w:val="21"/>
        </w:numPr>
        <w:rPr>
          <w:sz w:val="20"/>
          <w:szCs w:val="20"/>
        </w:rPr>
      </w:pPr>
      <w:r w:rsidRPr="00BB49FC">
        <w:rPr>
          <w:sz w:val="20"/>
          <w:szCs w:val="20"/>
        </w:rPr>
        <w:t>No one sign, symptom or test rules out bacterial infection or rules in viral</w:t>
      </w:r>
    </w:p>
    <w:p w:rsidR="001154A3" w:rsidRPr="00BB49FC" w:rsidRDefault="001154A3" w:rsidP="002102E5">
      <w:pPr>
        <w:pStyle w:val="ListParagraph"/>
        <w:numPr>
          <w:ilvl w:val="0"/>
          <w:numId w:val="21"/>
        </w:numPr>
        <w:rPr>
          <w:sz w:val="20"/>
          <w:szCs w:val="20"/>
        </w:rPr>
      </w:pPr>
      <w:r w:rsidRPr="00BB49FC">
        <w:rPr>
          <w:sz w:val="20"/>
          <w:szCs w:val="20"/>
        </w:rPr>
        <w:t>However, if no red flag symptoms present, no CXR or further investigation is warranted until the cough persists into chronic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1154A3" w:rsidRPr="00DD7C99">
        <w:tc>
          <w:tcPr>
            <w:tcW w:w="4788" w:type="dxa"/>
          </w:tcPr>
          <w:p w:rsidR="001154A3" w:rsidRPr="00DD7C99" w:rsidRDefault="001154A3" w:rsidP="002102E5">
            <w:pPr>
              <w:rPr>
                <w:b/>
                <w:bCs/>
                <w:sz w:val="20"/>
                <w:szCs w:val="20"/>
              </w:rPr>
            </w:pPr>
            <w:r w:rsidRPr="00DD7C99">
              <w:rPr>
                <w:b/>
                <w:bCs/>
                <w:sz w:val="20"/>
                <w:szCs w:val="20"/>
              </w:rPr>
              <w:t>History</w:t>
            </w:r>
          </w:p>
        </w:tc>
        <w:tc>
          <w:tcPr>
            <w:tcW w:w="4788" w:type="dxa"/>
          </w:tcPr>
          <w:p w:rsidR="001154A3" w:rsidRPr="00DD7C99" w:rsidRDefault="001154A3" w:rsidP="002102E5">
            <w:pPr>
              <w:rPr>
                <w:b/>
                <w:bCs/>
                <w:sz w:val="20"/>
                <w:szCs w:val="20"/>
              </w:rPr>
            </w:pPr>
            <w:r w:rsidRPr="00DD7C99">
              <w:rPr>
                <w:b/>
                <w:bCs/>
                <w:sz w:val="20"/>
                <w:szCs w:val="20"/>
              </w:rPr>
              <w:t>Red Flag Symptom</w:t>
            </w:r>
          </w:p>
        </w:tc>
      </w:tr>
      <w:tr w:rsidR="001154A3" w:rsidRPr="00DD7C99">
        <w:tc>
          <w:tcPr>
            <w:tcW w:w="4788" w:type="dxa"/>
          </w:tcPr>
          <w:p w:rsidR="001154A3" w:rsidRPr="00DD7C99" w:rsidRDefault="001154A3" w:rsidP="002102E5">
            <w:pPr>
              <w:rPr>
                <w:sz w:val="20"/>
                <w:szCs w:val="20"/>
              </w:rPr>
            </w:pPr>
            <w:r w:rsidRPr="00DD7C99">
              <w:rPr>
                <w:sz w:val="20"/>
                <w:szCs w:val="20"/>
              </w:rPr>
              <w:t>Age</w:t>
            </w:r>
          </w:p>
          <w:p w:rsidR="001154A3" w:rsidRPr="00DD7C99" w:rsidRDefault="001154A3" w:rsidP="002102E5">
            <w:pPr>
              <w:rPr>
                <w:sz w:val="20"/>
                <w:szCs w:val="20"/>
              </w:rPr>
            </w:pPr>
            <w:r w:rsidRPr="00DD7C99">
              <w:rPr>
                <w:sz w:val="20"/>
                <w:szCs w:val="20"/>
              </w:rPr>
              <w:t>Details of cough: Duration, ?productive, impact on function, other symptoms (fever, congestion, muscle aches, SOB, chest pain)</w:t>
            </w:r>
          </w:p>
          <w:p w:rsidR="001154A3" w:rsidRPr="00DD7C99" w:rsidRDefault="001154A3" w:rsidP="002102E5">
            <w:pPr>
              <w:rPr>
                <w:sz w:val="20"/>
                <w:szCs w:val="20"/>
              </w:rPr>
            </w:pPr>
            <w:r w:rsidRPr="00DD7C99">
              <w:rPr>
                <w:sz w:val="20"/>
                <w:szCs w:val="20"/>
              </w:rPr>
              <w:t>Other medical conditions: asthma, COPD, Heart Disease, cancer, HIV, immune-suppressed</w:t>
            </w:r>
          </w:p>
          <w:p w:rsidR="001154A3" w:rsidRPr="00DD7C99" w:rsidRDefault="001154A3" w:rsidP="002102E5">
            <w:pPr>
              <w:rPr>
                <w:sz w:val="20"/>
                <w:szCs w:val="20"/>
              </w:rPr>
            </w:pPr>
            <w:r w:rsidRPr="00DD7C99">
              <w:rPr>
                <w:sz w:val="20"/>
                <w:szCs w:val="20"/>
              </w:rPr>
              <w:t>Recent surgery or hospitalization</w:t>
            </w:r>
          </w:p>
          <w:p w:rsidR="001154A3" w:rsidRPr="00DD7C99" w:rsidRDefault="001154A3" w:rsidP="002102E5">
            <w:pPr>
              <w:rPr>
                <w:sz w:val="20"/>
                <w:szCs w:val="20"/>
              </w:rPr>
            </w:pPr>
            <w:r w:rsidRPr="00DD7C99">
              <w:rPr>
                <w:sz w:val="20"/>
                <w:szCs w:val="20"/>
              </w:rPr>
              <w:t>Smoking status</w:t>
            </w:r>
          </w:p>
          <w:p w:rsidR="001154A3" w:rsidRPr="00DD7C99" w:rsidRDefault="001154A3" w:rsidP="002102E5">
            <w:pPr>
              <w:rPr>
                <w:sz w:val="20"/>
                <w:szCs w:val="20"/>
              </w:rPr>
            </w:pPr>
            <w:r w:rsidRPr="00DD7C99">
              <w:rPr>
                <w:sz w:val="20"/>
                <w:szCs w:val="20"/>
              </w:rPr>
              <w:t>Medications, recent use of antibiotics</w:t>
            </w:r>
          </w:p>
          <w:p w:rsidR="001154A3" w:rsidRPr="00DD7C99" w:rsidRDefault="001154A3" w:rsidP="002102E5">
            <w:pPr>
              <w:rPr>
                <w:sz w:val="20"/>
                <w:szCs w:val="20"/>
              </w:rPr>
            </w:pPr>
            <w:r w:rsidRPr="00DD7C99">
              <w:rPr>
                <w:sz w:val="20"/>
                <w:szCs w:val="20"/>
              </w:rPr>
              <w:t>Infectious contacts, vaccination status</w:t>
            </w:r>
          </w:p>
          <w:p w:rsidR="001154A3" w:rsidRPr="00DD7C99" w:rsidRDefault="001154A3" w:rsidP="002102E5">
            <w:pPr>
              <w:rPr>
                <w:sz w:val="20"/>
                <w:szCs w:val="20"/>
              </w:rPr>
            </w:pPr>
            <w:r w:rsidRPr="00DD7C99">
              <w:rPr>
                <w:sz w:val="20"/>
                <w:szCs w:val="20"/>
              </w:rPr>
              <w:t>Occupation (infectious contacts, irritants, allergens)</w:t>
            </w:r>
          </w:p>
          <w:p w:rsidR="001154A3" w:rsidRPr="00DD7C99" w:rsidRDefault="001154A3" w:rsidP="002102E5">
            <w:pPr>
              <w:rPr>
                <w:sz w:val="20"/>
                <w:szCs w:val="20"/>
              </w:rPr>
            </w:pPr>
            <w:r w:rsidRPr="00DD7C99">
              <w:rPr>
                <w:sz w:val="20"/>
                <w:szCs w:val="20"/>
              </w:rPr>
              <w:t>Travel</w:t>
            </w:r>
          </w:p>
        </w:tc>
        <w:tc>
          <w:tcPr>
            <w:tcW w:w="4788" w:type="dxa"/>
          </w:tcPr>
          <w:p w:rsidR="001154A3" w:rsidRPr="00DD7C99" w:rsidRDefault="001154A3" w:rsidP="002102E5">
            <w:pPr>
              <w:rPr>
                <w:sz w:val="20"/>
                <w:szCs w:val="20"/>
              </w:rPr>
            </w:pPr>
            <w:r w:rsidRPr="00DD7C99">
              <w:rPr>
                <w:sz w:val="20"/>
                <w:szCs w:val="20"/>
              </w:rPr>
              <w:t>Sudden fever - Suggestive of influenza, pneumonia, SARS</w:t>
            </w:r>
          </w:p>
          <w:p w:rsidR="001154A3" w:rsidRPr="00DD7C99" w:rsidRDefault="001154A3" w:rsidP="002102E5">
            <w:pPr>
              <w:rPr>
                <w:sz w:val="20"/>
                <w:szCs w:val="20"/>
              </w:rPr>
            </w:pPr>
            <w:r w:rsidRPr="00DD7C99">
              <w:rPr>
                <w:sz w:val="20"/>
                <w:szCs w:val="20"/>
              </w:rPr>
              <w:t>Shortness of Breath, chest pain – r/o life threatening causes</w:t>
            </w:r>
          </w:p>
          <w:p w:rsidR="001154A3" w:rsidRPr="00DD7C99" w:rsidRDefault="001154A3" w:rsidP="002102E5">
            <w:pPr>
              <w:rPr>
                <w:sz w:val="20"/>
                <w:szCs w:val="20"/>
              </w:rPr>
            </w:pPr>
            <w:r w:rsidRPr="00DD7C99">
              <w:rPr>
                <w:sz w:val="20"/>
                <w:szCs w:val="20"/>
              </w:rPr>
              <w:t>Recent surgical procedure – increases likelihood of PE, aspiration, atypical infection</w:t>
            </w:r>
          </w:p>
          <w:p w:rsidR="001154A3" w:rsidRPr="00DD7C99" w:rsidRDefault="001154A3" w:rsidP="002102E5">
            <w:pPr>
              <w:rPr>
                <w:sz w:val="20"/>
                <w:szCs w:val="20"/>
              </w:rPr>
            </w:pPr>
            <w:r w:rsidRPr="00DD7C99">
              <w:rPr>
                <w:sz w:val="20"/>
                <w:szCs w:val="20"/>
              </w:rPr>
              <w:t>Other health problems – ?exacerbation of lung disease (COPD, asthma), risk of atypical infection (immune suppression, IVDU)</w:t>
            </w:r>
          </w:p>
          <w:p w:rsidR="001154A3" w:rsidRPr="00DD7C99" w:rsidRDefault="001154A3" w:rsidP="002102E5">
            <w:pPr>
              <w:rPr>
                <w:sz w:val="20"/>
                <w:szCs w:val="20"/>
              </w:rPr>
            </w:pPr>
            <w:r w:rsidRPr="00DD7C99">
              <w:rPr>
                <w:sz w:val="20"/>
                <w:szCs w:val="20"/>
              </w:rPr>
              <w:t>Smoker: get more infections, tend to persist longer</w:t>
            </w:r>
          </w:p>
          <w:p w:rsidR="001154A3" w:rsidRPr="00DD7C99" w:rsidRDefault="001154A3" w:rsidP="002102E5">
            <w:pPr>
              <w:rPr>
                <w:sz w:val="20"/>
                <w:szCs w:val="20"/>
              </w:rPr>
            </w:pPr>
            <w:r w:rsidRPr="00DD7C99">
              <w:rPr>
                <w:sz w:val="20"/>
                <w:szCs w:val="20"/>
              </w:rPr>
              <w:t>Contact with infected person (influenza, SARS)</w:t>
            </w:r>
          </w:p>
          <w:p w:rsidR="001154A3" w:rsidRPr="00DD7C99" w:rsidRDefault="001154A3" w:rsidP="002102E5">
            <w:pPr>
              <w:rPr>
                <w:sz w:val="20"/>
                <w:szCs w:val="20"/>
              </w:rPr>
            </w:pPr>
            <w:r w:rsidRPr="00DD7C99">
              <w:rPr>
                <w:sz w:val="20"/>
                <w:szCs w:val="20"/>
              </w:rPr>
              <w:t>Recent travel – increases likelihood of atypical infection</w:t>
            </w:r>
          </w:p>
        </w:tc>
      </w:tr>
      <w:tr w:rsidR="001154A3" w:rsidRPr="00DD7C99">
        <w:tc>
          <w:tcPr>
            <w:tcW w:w="4788" w:type="dxa"/>
          </w:tcPr>
          <w:p w:rsidR="001154A3" w:rsidRPr="00DD7C99" w:rsidRDefault="001154A3" w:rsidP="002102E5">
            <w:pPr>
              <w:rPr>
                <w:b/>
                <w:bCs/>
                <w:sz w:val="20"/>
                <w:szCs w:val="20"/>
              </w:rPr>
            </w:pPr>
            <w:r w:rsidRPr="00DD7C99">
              <w:rPr>
                <w:b/>
                <w:bCs/>
                <w:sz w:val="20"/>
                <w:szCs w:val="20"/>
              </w:rPr>
              <w:t>Physical Exam</w:t>
            </w:r>
          </w:p>
        </w:tc>
        <w:tc>
          <w:tcPr>
            <w:tcW w:w="4788" w:type="dxa"/>
          </w:tcPr>
          <w:p w:rsidR="001154A3" w:rsidRPr="00DD7C99" w:rsidRDefault="001154A3" w:rsidP="002102E5">
            <w:pPr>
              <w:rPr>
                <w:b/>
                <w:bCs/>
                <w:sz w:val="20"/>
                <w:szCs w:val="20"/>
              </w:rPr>
            </w:pPr>
            <w:r w:rsidRPr="00DD7C99">
              <w:rPr>
                <w:b/>
                <w:bCs/>
                <w:sz w:val="20"/>
                <w:szCs w:val="20"/>
              </w:rPr>
              <w:t>Red Flag Signs</w:t>
            </w:r>
          </w:p>
        </w:tc>
      </w:tr>
      <w:tr w:rsidR="001154A3" w:rsidRPr="00DD7C99">
        <w:tc>
          <w:tcPr>
            <w:tcW w:w="4788" w:type="dxa"/>
          </w:tcPr>
          <w:p w:rsidR="001154A3" w:rsidRPr="00DD7C99" w:rsidRDefault="001154A3" w:rsidP="002102E5">
            <w:pPr>
              <w:rPr>
                <w:sz w:val="20"/>
                <w:szCs w:val="20"/>
              </w:rPr>
            </w:pPr>
            <w:r w:rsidRPr="00DD7C99">
              <w:rPr>
                <w:sz w:val="20"/>
                <w:szCs w:val="20"/>
              </w:rPr>
              <w:t>Vitals, weight</w:t>
            </w:r>
          </w:p>
          <w:p w:rsidR="001154A3" w:rsidRPr="00DD7C99" w:rsidRDefault="001154A3" w:rsidP="002102E5">
            <w:pPr>
              <w:rPr>
                <w:sz w:val="20"/>
                <w:szCs w:val="20"/>
              </w:rPr>
            </w:pPr>
            <w:r w:rsidRPr="00DD7C99">
              <w:rPr>
                <w:sz w:val="20"/>
                <w:szCs w:val="20"/>
              </w:rPr>
              <w:t>Listen for cough in office, judge frequency, severity</w:t>
            </w:r>
          </w:p>
          <w:p w:rsidR="001154A3" w:rsidRPr="00DD7C99" w:rsidRDefault="001154A3" w:rsidP="002102E5">
            <w:pPr>
              <w:rPr>
                <w:sz w:val="20"/>
                <w:szCs w:val="20"/>
              </w:rPr>
            </w:pPr>
            <w:r w:rsidRPr="00DD7C99">
              <w:rPr>
                <w:sz w:val="20"/>
                <w:szCs w:val="20"/>
              </w:rPr>
              <w:t>H&amp;N</w:t>
            </w:r>
          </w:p>
          <w:p w:rsidR="001154A3" w:rsidRPr="00DD7C99" w:rsidRDefault="001154A3" w:rsidP="002102E5">
            <w:pPr>
              <w:rPr>
                <w:sz w:val="20"/>
                <w:szCs w:val="20"/>
              </w:rPr>
            </w:pPr>
            <w:r w:rsidRPr="00DD7C99">
              <w:rPr>
                <w:sz w:val="20"/>
                <w:szCs w:val="20"/>
              </w:rPr>
              <w:t>Cardiac – including volume status, signs of heart failure</w:t>
            </w:r>
          </w:p>
          <w:p w:rsidR="001154A3" w:rsidRPr="00DD7C99" w:rsidRDefault="001154A3" w:rsidP="002102E5">
            <w:pPr>
              <w:rPr>
                <w:sz w:val="20"/>
                <w:szCs w:val="20"/>
              </w:rPr>
            </w:pPr>
            <w:r w:rsidRPr="00DD7C99">
              <w:rPr>
                <w:sz w:val="20"/>
                <w:szCs w:val="20"/>
              </w:rPr>
              <w:t>Chest</w:t>
            </w:r>
          </w:p>
        </w:tc>
        <w:tc>
          <w:tcPr>
            <w:tcW w:w="4788" w:type="dxa"/>
          </w:tcPr>
          <w:p w:rsidR="001154A3" w:rsidRPr="00DD7C99" w:rsidRDefault="001154A3" w:rsidP="002102E5">
            <w:pPr>
              <w:rPr>
                <w:sz w:val="20"/>
                <w:szCs w:val="20"/>
              </w:rPr>
            </w:pPr>
            <w:r w:rsidRPr="00DD7C99">
              <w:rPr>
                <w:sz w:val="20"/>
                <w:szCs w:val="20"/>
              </w:rPr>
              <w:t>Unusually ill, abnormal vitals</w:t>
            </w:r>
          </w:p>
          <w:p w:rsidR="001154A3" w:rsidRPr="00DD7C99" w:rsidRDefault="001154A3" w:rsidP="002102E5">
            <w:pPr>
              <w:rPr>
                <w:sz w:val="20"/>
                <w:szCs w:val="20"/>
              </w:rPr>
            </w:pPr>
            <w:r w:rsidRPr="00DD7C99">
              <w:rPr>
                <w:sz w:val="20"/>
                <w:szCs w:val="20"/>
              </w:rPr>
              <w:t>Shortness of breath, respiratory distress</w:t>
            </w:r>
          </w:p>
          <w:p w:rsidR="001154A3" w:rsidRPr="00DD7C99" w:rsidRDefault="001154A3" w:rsidP="002102E5">
            <w:pPr>
              <w:rPr>
                <w:sz w:val="20"/>
                <w:szCs w:val="20"/>
              </w:rPr>
            </w:pPr>
            <w:r w:rsidRPr="00DD7C99">
              <w:rPr>
                <w:sz w:val="20"/>
                <w:szCs w:val="20"/>
              </w:rPr>
              <w:t>High fever</w:t>
            </w:r>
          </w:p>
          <w:p w:rsidR="001154A3" w:rsidRPr="00DD7C99" w:rsidRDefault="001154A3" w:rsidP="002102E5">
            <w:pPr>
              <w:rPr>
                <w:sz w:val="20"/>
                <w:szCs w:val="20"/>
              </w:rPr>
            </w:pPr>
            <w:r w:rsidRPr="00DD7C99">
              <w:rPr>
                <w:sz w:val="20"/>
                <w:szCs w:val="20"/>
              </w:rPr>
              <w:t>Reduced air entry, signs of consolidation, restricted air entry</w:t>
            </w:r>
          </w:p>
          <w:p w:rsidR="001154A3" w:rsidRPr="00DD7C99" w:rsidRDefault="001154A3" w:rsidP="002102E5">
            <w:pPr>
              <w:rPr>
                <w:sz w:val="20"/>
                <w:szCs w:val="20"/>
              </w:rPr>
            </w:pPr>
            <w:r w:rsidRPr="00DD7C99">
              <w:rPr>
                <w:sz w:val="20"/>
                <w:szCs w:val="20"/>
              </w:rPr>
              <w:t>Other signs of DVT</w:t>
            </w:r>
          </w:p>
          <w:p w:rsidR="001154A3" w:rsidRPr="00DD7C99" w:rsidRDefault="001154A3" w:rsidP="002102E5">
            <w:pPr>
              <w:rPr>
                <w:sz w:val="20"/>
                <w:szCs w:val="20"/>
              </w:rPr>
            </w:pPr>
            <w:r w:rsidRPr="00DD7C99">
              <w:rPr>
                <w:sz w:val="20"/>
                <w:szCs w:val="20"/>
              </w:rPr>
              <w:t>Weight loss, weight gain (if fluid overload)</w:t>
            </w:r>
          </w:p>
        </w:tc>
      </w:tr>
    </w:tbl>
    <w:p w:rsidR="001154A3" w:rsidRPr="00BB49FC" w:rsidRDefault="001154A3" w:rsidP="005A2FE1">
      <w:pPr>
        <w:numPr>
          <w:ilvl w:val="1"/>
          <w:numId w:val="2"/>
        </w:numPr>
        <w:rPr>
          <w:b/>
          <w:bCs/>
          <w:sz w:val="20"/>
          <w:szCs w:val="20"/>
        </w:rPr>
      </w:pPr>
      <w:r w:rsidRPr="00BB49FC">
        <w:rPr>
          <w:b/>
          <w:bCs/>
          <w:sz w:val="20"/>
          <w:szCs w:val="20"/>
        </w:rPr>
        <w:t>Do not treat viral infections with antibiotics. (Consider antiviral therapy if appropriate.)</w:t>
      </w:r>
    </w:p>
    <w:p w:rsidR="001154A3" w:rsidRPr="00BB49FC" w:rsidRDefault="001154A3" w:rsidP="002102E5">
      <w:pPr>
        <w:pStyle w:val="ListParagraph"/>
        <w:numPr>
          <w:ilvl w:val="0"/>
          <w:numId w:val="24"/>
        </w:numPr>
        <w:rPr>
          <w:sz w:val="20"/>
          <w:szCs w:val="20"/>
        </w:rPr>
      </w:pPr>
      <w:r w:rsidRPr="00BB49FC">
        <w:rPr>
          <w:sz w:val="20"/>
          <w:szCs w:val="20"/>
        </w:rPr>
        <w:t>Acute bronchitis commonly lasts 7 to 10 days; up to 1 month in 25% of patients</w:t>
      </w:r>
    </w:p>
    <w:p w:rsidR="001154A3" w:rsidRPr="00BB49FC" w:rsidRDefault="001154A3" w:rsidP="002102E5">
      <w:pPr>
        <w:pStyle w:val="ListParagraph"/>
        <w:numPr>
          <w:ilvl w:val="0"/>
          <w:numId w:val="25"/>
        </w:numPr>
        <w:rPr>
          <w:rFonts w:cs="Times New Roman"/>
          <w:b/>
          <w:bCs/>
          <w:sz w:val="20"/>
          <w:szCs w:val="20"/>
        </w:rPr>
      </w:pPr>
      <w:r w:rsidRPr="00BB49FC">
        <w:rPr>
          <w:sz w:val="20"/>
          <w:szCs w:val="20"/>
        </w:rPr>
        <w:t>Controversial, but may consider Abx if cough lasts &gt;14 d</w:t>
      </w:r>
    </w:p>
    <w:p w:rsidR="001154A3" w:rsidRPr="00BB49FC" w:rsidRDefault="001154A3" w:rsidP="002102E5">
      <w:pPr>
        <w:pStyle w:val="ListParagraph"/>
        <w:numPr>
          <w:ilvl w:val="0"/>
          <w:numId w:val="25"/>
        </w:numPr>
        <w:rPr>
          <w:rFonts w:cs="Times New Roman"/>
          <w:b/>
          <w:bCs/>
          <w:sz w:val="20"/>
          <w:szCs w:val="20"/>
        </w:rPr>
      </w:pPr>
      <w:r w:rsidRPr="00BB49FC">
        <w:rPr>
          <w:sz w:val="20"/>
          <w:szCs w:val="20"/>
        </w:rPr>
        <w:t>Abx do not increase/speed up resolution; but decreases “time feeling ill” by 0.5 days</w:t>
      </w:r>
    </w:p>
    <w:p w:rsidR="001154A3" w:rsidRPr="00BB49FC" w:rsidRDefault="001154A3" w:rsidP="002102E5">
      <w:pPr>
        <w:pStyle w:val="ListParagraph"/>
        <w:numPr>
          <w:ilvl w:val="0"/>
          <w:numId w:val="25"/>
        </w:numPr>
        <w:rPr>
          <w:rFonts w:cs="Times New Roman"/>
          <w:b/>
          <w:bCs/>
          <w:sz w:val="20"/>
          <w:szCs w:val="20"/>
        </w:rPr>
      </w:pPr>
      <w:r w:rsidRPr="00BB49FC">
        <w:rPr>
          <w:sz w:val="20"/>
          <w:szCs w:val="20"/>
        </w:rPr>
        <w:t>Most people just want the cough to stop: Cough management options</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2"/>
        <w:gridCol w:w="3954"/>
      </w:tblGrid>
      <w:tr w:rsidR="001154A3" w:rsidRPr="00DD7C99">
        <w:tc>
          <w:tcPr>
            <w:tcW w:w="4788" w:type="dxa"/>
          </w:tcPr>
          <w:p w:rsidR="001154A3" w:rsidRPr="00DD7C99" w:rsidRDefault="001154A3" w:rsidP="00D515E8">
            <w:pPr>
              <w:rPr>
                <w:sz w:val="20"/>
                <w:szCs w:val="20"/>
              </w:rPr>
            </w:pPr>
            <w:r w:rsidRPr="00DD7C99">
              <w:rPr>
                <w:b/>
                <w:bCs/>
                <w:sz w:val="20"/>
                <w:szCs w:val="20"/>
              </w:rPr>
              <w:t xml:space="preserve">Non-pharma </w:t>
            </w:r>
            <w:r w:rsidRPr="00DD7C99">
              <w:rPr>
                <w:sz w:val="20"/>
                <w:szCs w:val="20"/>
              </w:rPr>
              <w:t>(possibly more effective)</w:t>
            </w:r>
          </w:p>
        </w:tc>
        <w:tc>
          <w:tcPr>
            <w:tcW w:w="4788" w:type="dxa"/>
          </w:tcPr>
          <w:p w:rsidR="001154A3" w:rsidRPr="00DD7C99" w:rsidRDefault="001154A3" w:rsidP="00D515E8">
            <w:pPr>
              <w:rPr>
                <w:sz w:val="20"/>
                <w:szCs w:val="20"/>
              </w:rPr>
            </w:pPr>
            <w:r w:rsidRPr="00DD7C99">
              <w:rPr>
                <w:b/>
                <w:bCs/>
                <w:sz w:val="20"/>
                <w:szCs w:val="20"/>
              </w:rPr>
              <w:t>Pharma</w:t>
            </w:r>
            <w:r w:rsidRPr="00DD7C99">
              <w:rPr>
                <w:sz w:val="20"/>
                <w:szCs w:val="20"/>
              </w:rPr>
              <w:t xml:space="preserve"> (expert consensus only)</w:t>
            </w:r>
          </w:p>
        </w:tc>
      </w:tr>
      <w:tr w:rsidR="001154A3" w:rsidRPr="00DD7C99">
        <w:tc>
          <w:tcPr>
            <w:tcW w:w="4788" w:type="dxa"/>
          </w:tcPr>
          <w:p w:rsidR="001154A3" w:rsidRPr="00DD7C99" w:rsidRDefault="001154A3" w:rsidP="00D515E8">
            <w:pPr>
              <w:rPr>
                <w:sz w:val="20"/>
                <w:szCs w:val="20"/>
              </w:rPr>
            </w:pPr>
            <w:r w:rsidRPr="00DD7C99">
              <w:rPr>
                <w:sz w:val="20"/>
                <w:szCs w:val="20"/>
              </w:rPr>
              <w:t>Decrease or quit smoking</w:t>
            </w:r>
          </w:p>
          <w:p w:rsidR="001154A3" w:rsidRPr="00DD7C99" w:rsidRDefault="001154A3" w:rsidP="00D515E8">
            <w:pPr>
              <w:rPr>
                <w:sz w:val="20"/>
                <w:szCs w:val="20"/>
              </w:rPr>
            </w:pPr>
            <w:r w:rsidRPr="00DD7C99">
              <w:rPr>
                <w:sz w:val="20"/>
                <w:szCs w:val="20"/>
              </w:rPr>
              <w:t>Fluids (keep mucus thin)</w:t>
            </w:r>
          </w:p>
          <w:p w:rsidR="001154A3" w:rsidRPr="00DD7C99" w:rsidRDefault="001154A3" w:rsidP="00D515E8">
            <w:pPr>
              <w:rPr>
                <w:rFonts w:cs="Times New Roman"/>
                <w:b/>
                <w:bCs/>
                <w:sz w:val="20"/>
                <w:szCs w:val="20"/>
              </w:rPr>
            </w:pPr>
            <w:r w:rsidRPr="00DD7C99">
              <w:rPr>
                <w:sz w:val="20"/>
                <w:szCs w:val="20"/>
              </w:rPr>
              <w:t>Moist/humid air</w:t>
            </w:r>
          </w:p>
        </w:tc>
        <w:tc>
          <w:tcPr>
            <w:tcW w:w="4788" w:type="dxa"/>
          </w:tcPr>
          <w:p w:rsidR="001154A3" w:rsidRPr="00DD7C99" w:rsidRDefault="001154A3" w:rsidP="00D515E8">
            <w:pPr>
              <w:rPr>
                <w:sz w:val="20"/>
                <w:szCs w:val="20"/>
              </w:rPr>
            </w:pPr>
            <w:r w:rsidRPr="00DD7C99">
              <w:rPr>
                <w:sz w:val="20"/>
                <w:szCs w:val="20"/>
              </w:rPr>
              <w:t>Beta agonists (only if wheezing)</w:t>
            </w:r>
          </w:p>
          <w:p w:rsidR="001154A3" w:rsidRPr="00DD7C99" w:rsidRDefault="001154A3" w:rsidP="00D515E8">
            <w:pPr>
              <w:rPr>
                <w:sz w:val="20"/>
                <w:szCs w:val="20"/>
              </w:rPr>
            </w:pPr>
            <w:r w:rsidRPr="00DD7C99">
              <w:rPr>
                <w:sz w:val="20"/>
                <w:szCs w:val="20"/>
              </w:rPr>
              <w:t>Codeine, Dextromethapham</w:t>
            </w:r>
          </w:p>
          <w:p w:rsidR="001154A3" w:rsidRPr="00DD7C99" w:rsidRDefault="001154A3" w:rsidP="00D515E8">
            <w:pPr>
              <w:rPr>
                <w:sz w:val="20"/>
                <w:szCs w:val="20"/>
              </w:rPr>
            </w:pPr>
            <w:r w:rsidRPr="00DD7C99">
              <w:rPr>
                <w:sz w:val="20"/>
                <w:szCs w:val="20"/>
              </w:rPr>
              <w:t>1</w:t>
            </w:r>
            <w:r w:rsidRPr="00DD7C99">
              <w:rPr>
                <w:sz w:val="20"/>
                <w:szCs w:val="20"/>
                <w:vertAlign w:val="superscript"/>
              </w:rPr>
              <w:t>st</w:t>
            </w:r>
            <w:r w:rsidRPr="00DD7C99">
              <w:rPr>
                <w:sz w:val="20"/>
                <w:szCs w:val="20"/>
              </w:rPr>
              <w:t xml:space="preserve"> gen antihistamines</w:t>
            </w:r>
          </w:p>
        </w:tc>
      </w:tr>
    </w:tbl>
    <w:p w:rsidR="001154A3" w:rsidRPr="00BB49FC" w:rsidRDefault="001154A3" w:rsidP="005A2FE1">
      <w:pPr>
        <w:numPr>
          <w:ilvl w:val="0"/>
          <w:numId w:val="2"/>
        </w:numPr>
        <w:rPr>
          <w:b/>
          <w:bCs/>
          <w:sz w:val="20"/>
          <w:szCs w:val="20"/>
        </w:rPr>
      </w:pPr>
      <w:r w:rsidRPr="00BB49FC">
        <w:rPr>
          <w:b/>
          <w:bCs/>
          <w:sz w:val="20"/>
          <w:szCs w:val="20"/>
        </w:rPr>
        <w:t>In pediatric patients with a persistent (or recurrent) cough, generate a broad differential diagnosis (e.g., gastroesophageal reflux disease [GERD], asthma, rhinitis, presence of a foreign body, pertussis)</w:t>
      </w:r>
    </w:p>
    <w:p w:rsidR="001154A3" w:rsidRPr="00BB49FC" w:rsidRDefault="001154A3" w:rsidP="007B6FD7">
      <w:pPr>
        <w:numPr>
          <w:ilvl w:val="0"/>
          <w:numId w:val="34"/>
        </w:numPr>
        <w:rPr>
          <w:rFonts w:cs="Times New Roman"/>
          <w:b/>
          <w:bCs/>
          <w:sz w:val="20"/>
          <w:szCs w:val="20"/>
        </w:rPr>
      </w:pPr>
      <w:r w:rsidRPr="00BB49FC">
        <w:rPr>
          <w:sz w:val="20"/>
          <w:szCs w:val="20"/>
        </w:rPr>
        <w:t>In children, divide chronic cough into specific (dx recognizable from description of cough and/or other findings on hx or exam) and non-specific</w:t>
      </w:r>
    </w:p>
    <w:p w:rsidR="001154A3" w:rsidRPr="00BB49FC" w:rsidRDefault="001154A3" w:rsidP="007B6FD7">
      <w:pPr>
        <w:numPr>
          <w:ilvl w:val="0"/>
          <w:numId w:val="34"/>
        </w:numPr>
        <w:rPr>
          <w:rFonts w:cs="Times New Roman"/>
          <w:b/>
          <w:bCs/>
          <w:sz w:val="20"/>
          <w:szCs w:val="20"/>
        </w:rPr>
      </w:pPr>
      <w:r w:rsidRPr="00BB49FC">
        <w:rPr>
          <w:sz w:val="20"/>
          <w:szCs w:val="20"/>
        </w:rPr>
        <w:t>Specific cough (Table 2)</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4"/>
        <w:gridCol w:w="4232"/>
      </w:tblGrid>
      <w:tr w:rsidR="001154A3" w:rsidRPr="00DD7C99">
        <w:tc>
          <w:tcPr>
            <w:tcW w:w="4788" w:type="dxa"/>
          </w:tcPr>
          <w:p w:rsidR="001154A3" w:rsidRPr="00DD7C99" w:rsidRDefault="001154A3" w:rsidP="007B6FD7">
            <w:pPr>
              <w:rPr>
                <w:b/>
                <w:bCs/>
                <w:sz w:val="20"/>
                <w:szCs w:val="20"/>
              </w:rPr>
            </w:pPr>
            <w:r w:rsidRPr="00DD7C99">
              <w:rPr>
                <w:b/>
                <w:bCs/>
                <w:sz w:val="20"/>
                <w:szCs w:val="20"/>
              </w:rPr>
              <w:t>Type of cough</w:t>
            </w:r>
          </w:p>
        </w:tc>
        <w:tc>
          <w:tcPr>
            <w:tcW w:w="4788" w:type="dxa"/>
          </w:tcPr>
          <w:p w:rsidR="001154A3" w:rsidRPr="00DD7C99" w:rsidRDefault="001154A3" w:rsidP="007B6FD7">
            <w:pPr>
              <w:rPr>
                <w:b/>
                <w:bCs/>
                <w:sz w:val="20"/>
                <w:szCs w:val="20"/>
              </w:rPr>
            </w:pPr>
            <w:r w:rsidRPr="00DD7C99">
              <w:rPr>
                <w:b/>
                <w:bCs/>
                <w:sz w:val="20"/>
                <w:szCs w:val="20"/>
              </w:rPr>
              <w:t>Diagnosis</w:t>
            </w:r>
          </w:p>
        </w:tc>
      </w:tr>
      <w:tr w:rsidR="001154A3" w:rsidRPr="00DD7C99">
        <w:tc>
          <w:tcPr>
            <w:tcW w:w="4788" w:type="dxa"/>
          </w:tcPr>
          <w:p w:rsidR="001154A3" w:rsidRPr="00DD7C99" w:rsidRDefault="001154A3" w:rsidP="007B6FD7">
            <w:pPr>
              <w:rPr>
                <w:sz w:val="20"/>
                <w:szCs w:val="20"/>
              </w:rPr>
            </w:pPr>
            <w:r w:rsidRPr="00DD7C99">
              <w:rPr>
                <w:sz w:val="20"/>
                <w:szCs w:val="20"/>
              </w:rPr>
              <w:t>Barking or brassy cough</w:t>
            </w:r>
          </w:p>
          <w:p w:rsidR="001154A3" w:rsidRPr="00DD7C99" w:rsidRDefault="001154A3" w:rsidP="007B6FD7">
            <w:pPr>
              <w:rPr>
                <w:sz w:val="20"/>
                <w:szCs w:val="20"/>
              </w:rPr>
            </w:pPr>
            <w:bookmarkStart w:id="0" w:name="0_pgfId-1103178"/>
            <w:bookmarkStart w:id="1" w:name="0_pgfId-1103186"/>
            <w:bookmarkEnd w:id="0"/>
            <w:bookmarkEnd w:id="1"/>
            <w:r w:rsidRPr="00DD7C99">
              <w:rPr>
                <w:sz w:val="20"/>
                <w:szCs w:val="20"/>
              </w:rPr>
              <w:t xml:space="preserve">Honking </w:t>
            </w:r>
          </w:p>
          <w:p w:rsidR="001154A3" w:rsidRPr="00DD7C99" w:rsidRDefault="001154A3" w:rsidP="007B6FD7">
            <w:pPr>
              <w:rPr>
                <w:sz w:val="20"/>
                <w:szCs w:val="20"/>
              </w:rPr>
            </w:pPr>
            <w:bookmarkStart w:id="2" w:name="0_pgfId-1103194"/>
            <w:bookmarkStart w:id="3" w:name="0_pgfId-1103201"/>
            <w:bookmarkEnd w:id="2"/>
            <w:bookmarkEnd w:id="3"/>
            <w:r w:rsidRPr="00DD7C99">
              <w:rPr>
                <w:sz w:val="20"/>
                <w:szCs w:val="20"/>
              </w:rPr>
              <w:t xml:space="preserve">Paroxysmal (+/- inspiratory “whoop”) </w:t>
            </w:r>
          </w:p>
          <w:p w:rsidR="001154A3" w:rsidRPr="00DD7C99" w:rsidRDefault="001154A3" w:rsidP="007B6FD7">
            <w:pPr>
              <w:rPr>
                <w:sz w:val="20"/>
                <w:szCs w:val="20"/>
              </w:rPr>
            </w:pPr>
            <w:bookmarkStart w:id="4" w:name="0_pgfId-1103210"/>
            <w:bookmarkStart w:id="5" w:name="0_pgfId-1103218"/>
            <w:bookmarkEnd w:id="4"/>
            <w:bookmarkEnd w:id="5"/>
            <w:r w:rsidRPr="00DD7C99">
              <w:rPr>
                <w:sz w:val="20"/>
                <w:szCs w:val="20"/>
              </w:rPr>
              <w:t>Staccato</w:t>
            </w:r>
            <w:bookmarkStart w:id="6" w:name="0_pgfId-1103226"/>
            <w:bookmarkStart w:id="7" w:name="0_pgfId-1103234"/>
            <w:bookmarkEnd w:id="6"/>
            <w:bookmarkEnd w:id="7"/>
          </w:p>
        </w:tc>
        <w:tc>
          <w:tcPr>
            <w:tcW w:w="4788" w:type="dxa"/>
          </w:tcPr>
          <w:p w:rsidR="001154A3" w:rsidRPr="00DD7C99" w:rsidRDefault="001154A3" w:rsidP="007B6FD7">
            <w:pPr>
              <w:rPr>
                <w:sz w:val="20"/>
                <w:szCs w:val="20"/>
              </w:rPr>
            </w:pPr>
            <w:r w:rsidRPr="00DD7C99">
              <w:rPr>
                <w:sz w:val="20"/>
                <w:szCs w:val="20"/>
              </w:rPr>
              <w:t>Croup, tracheomalacia, habit cough</w:t>
            </w:r>
          </w:p>
          <w:p w:rsidR="001154A3" w:rsidRPr="00DD7C99" w:rsidRDefault="001154A3" w:rsidP="007B6FD7">
            <w:pPr>
              <w:rPr>
                <w:sz w:val="20"/>
                <w:szCs w:val="20"/>
              </w:rPr>
            </w:pPr>
            <w:r w:rsidRPr="00DD7C99">
              <w:rPr>
                <w:sz w:val="20"/>
                <w:szCs w:val="20"/>
              </w:rPr>
              <w:t>Psychogenic</w:t>
            </w:r>
          </w:p>
          <w:p w:rsidR="001154A3" w:rsidRPr="00DD7C99" w:rsidRDefault="001154A3" w:rsidP="007B6FD7">
            <w:pPr>
              <w:rPr>
                <w:sz w:val="20"/>
                <w:szCs w:val="20"/>
              </w:rPr>
            </w:pPr>
            <w:r w:rsidRPr="00DD7C99">
              <w:rPr>
                <w:sz w:val="20"/>
                <w:szCs w:val="20"/>
              </w:rPr>
              <w:t>Pertussis and parapertussis</w:t>
            </w:r>
          </w:p>
          <w:p w:rsidR="001154A3" w:rsidRPr="00DD7C99" w:rsidRDefault="001154A3" w:rsidP="007B6FD7">
            <w:pPr>
              <w:rPr>
                <w:rFonts w:cs="Times New Roman"/>
                <w:b/>
                <w:bCs/>
                <w:sz w:val="20"/>
                <w:szCs w:val="20"/>
              </w:rPr>
            </w:pPr>
            <w:r w:rsidRPr="00DD7C99">
              <w:rPr>
                <w:sz w:val="20"/>
                <w:szCs w:val="20"/>
              </w:rPr>
              <w:t>Chlamydia in infants</w:t>
            </w:r>
          </w:p>
        </w:tc>
      </w:tr>
      <w:tr w:rsidR="001154A3" w:rsidRPr="00DD7C99">
        <w:tc>
          <w:tcPr>
            <w:tcW w:w="4788" w:type="dxa"/>
          </w:tcPr>
          <w:p w:rsidR="001154A3" w:rsidRPr="00DD7C99" w:rsidRDefault="001154A3" w:rsidP="007B6FD7">
            <w:pPr>
              <w:rPr>
                <w:b/>
                <w:bCs/>
                <w:sz w:val="20"/>
                <w:szCs w:val="20"/>
              </w:rPr>
            </w:pPr>
            <w:r w:rsidRPr="00DD7C99">
              <w:rPr>
                <w:b/>
                <w:bCs/>
                <w:sz w:val="20"/>
                <w:szCs w:val="20"/>
              </w:rPr>
              <w:t>Sign/Symptom</w:t>
            </w:r>
          </w:p>
        </w:tc>
        <w:tc>
          <w:tcPr>
            <w:tcW w:w="4788" w:type="dxa"/>
          </w:tcPr>
          <w:p w:rsidR="001154A3" w:rsidRPr="00DD7C99" w:rsidRDefault="001154A3" w:rsidP="007B6FD7">
            <w:pPr>
              <w:rPr>
                <w:b/>
                <w:bCs/>
                <w:sz w:val="20"/>
                <w:szCs w:val="20"/>
              </w:rPr>
            </w:pPr>
            <w:r w:rsidRPr="00DD7C99">
              <w:rPr>
                <w:b/>
                <w:bCs/>
                <w:sz w:val="20"/>
                <w:szCs w:val="20"/>
              </w:rPr>
              <w:t>Suggested etiology</w:t>
            </w:r>
          </w:p>
        </w:tc>
      </w:tr>
      <w:tr w:rsidR="001154A3" w:rsidRPr="00DD7C99">
        <w:tc>
          <w:tcPr>
            <w:tcW w:w="4788" w:type="dxa"/>
          </w:tcPr>
          <w:p w:rsidR="001154A3" w:rsidRPr="00DD7C99" w:rsidRDefault="001154A3" w:rsidP="00366408">
            <w:pPr>
              <w:rPr>
                <w:sz w:val="20"/>
                <w:szCs w:val="20"/>
              </w:rPr>
            </w:pPr>
            <w:r w:rsidRPr="00DD7C99">
              <w:rPr>
                <w:sz w:val="20"/>
                <w:szCs w:val="20"/>
              </w:rPr>
              <w:t>Auscultatory findings (wheeze, crackles, differential breath sounds)</w:t>
            </w:r>
          </w:p>
          <w:p w:rsidR="001154A3" w:rsidRPr="00DD7C99" w:rsidRDefault="001154A3" w:rsidP="00366408">
            <w:pPr>
              <w:rPr>
                <w:sz w:val="20"/>
                <w:szCs w:val="20"/>
              </w:rPr>
            </w:pPr>
            <w:r w:rsidRPr="00DD7C99">
              <w:rPr>
                <w:sz w:val="20"/>
                <w:szCs w:val="20"/>
              </w:rPr>
              <w:t>Cough characteristics (eg, cough with choking, cough quality, cough starting from birth)</w:t>
            </w:r>
            <w:r w:rsidRPr="00DD7C99">
              <w:rPr>
                <w:sz w:val="20"/>
                <w:szCs w:val="20"/>
              </w:rPr>
              <w:tab/>
            </w:r>
          </w:p>
          <w:p w:rsidR="001154A3" w:rsidRPr="00DD7C99" w:rsidRDefault="001154A3" w:rsidP="00366408">
            <w:pPr>
              <w:rPr>
                <w:sz w:val="20"/>
                <w:szCs w:val="20"/>
              </w:rPr>
            </w:pPr>
            <w:r w:rsidRPr="00DD7C99">
              <w:rPr>
                <w:sz w:val="20"/>
                <w:szCs w:val="20"/>
              </w:rPr>
              <w:t>Cardiac abnormalities (including murmurs)</w:t>
            </w:r>
          </w:p>
          <w:p w:rsidR="001154A3" w:rsidRPr="00DD7C99" w:rsidRDefault="001154A3" w:rsidP="00366408">
            <w:pPr>
              <w:rPr>
                <w:sz w:val="20"/>
                <w:szCs w:val="20"/>
              </w:rPr>
            </w:pPr>
            <w:r w:rsidRPr="00DD7C99">
              <w:rPr>
                <w:sz w:val="20"/>
                <w:szCs w:val="20"/>
              </w:rPr>
              <w:t>Chest pain</w:t>
            </w:r>
          </w:p>
          <w:p w:rsidR="001154A3" w:rsidRPr="00DD7C99" w:rsidRDefault="001154A3" w:rsidP="00366408">
            <w:pPr>
              <w:rPr>
                <w:sz w:val="20"/>
                <w:szCs w:val="20"/>
              </w:rPr>
            </w:pPr>
            <w:r w:rsidRPr="00DD7C99">
              <w:rPr>
                <w:sz w:val="20"/>
                <w:szCs w:val="20"/>
              </w:rPr>
              <w:t>Chest wall deformity</w:t>
            </w:r>
          </w:p>
          <w:p w:rsidR="001154A3" w:rsidRPr="00DD7C99" w:rsidRDefault="001154A3" w:rsidP="00366408">
            <w:pPr>
              <w:rPr>
                <w:sz w:val="20"/>
                <w:szCs w:val="20"/>
              </w:rPr>
            </w:pPr>
            <w:r w:rsidRPr="00DD7C99">
              <w:rPr>
                <w:sz w:val="20"/>
                <w:szCs w:val="20"/>
              </w:rPr>
              <w:t>Daily moist or productive cough</w:t>
            </w:r>
          </w:p>
          <w:p w:rsidR="001154A3" w:rsidRPr="00DD7C99" w:rsidRDefault="001154A3" w:rsidP="00366408">
            <w:pPr>
              <w:rPr>
                <w:sz w:val="20"/>
                <w:szCs w:val="20"/>
              </w:rPr>
            </w:pPr>
            <w:r w:rsidRPr="00DD7C99">
              <w:rPr>
                <w:sz w:val="20"/>
                <w:szCs w:val="20"/>
              </w:rPr>
              <w:t>Failure to thrive</w:t>
            </w:r>
          </w:p>
          <w:p w:rsidR="001154A3" w:rsidRPr="00DD7C99" w:rsidRDefault="001154A3" w:rsidP="00366408">
            <w:pPr>
              <w:rPr>
                <w:sz w:val="20"/>
                <w:szCs w:val="20"/>
              </w:rPr>
            </w:pPr>
          </w:p>
          <w:p w:rsidR="001154A3" w:rsidRPr="00DD7C99" w:rsidRDefault="001154A3" w:rsidP="00366408">
            <w:pPr>
              <w:rPr>
                <w:sz w:val="20"/>
                <w:szCs w:val="20"/>
              </w:rPr>
            </w:pPr>
            <w:r w:rsidRPr="00DD7C99">
              <w:rPr>
                <w:sz w:val="20"/>
                <w:szCs w:val="20"/>
              </w:rPr>
              <w:t>Feeding difficulties (including choking/vomiting)</w:t>
            </w:r>
          </w:p>
          <w:p w:rsidR="001154A3" w:rsidRPr="00DD7C99" w:rsidRDefault="001154A3" w:rsidP="00366408">
            <w:pPr>
              <w:rPr>
                <w:sz w:val="20"/>
                <w:szCs w:val="20"/>
              </w:rPr>
            </w:pPr>
            <w:r w:rsidRPr="00DD7C99">
              <w:rPr>
                <w:sz w:val="20"/>
                <w:szCs w:val="20"/>
              </w:rPr>
              <w:t>Atypical and typical respiratory infections</w:t>
            </w:r>
          </w:p>
          <w:p w:rsidR="001154A3" w:rsidRPr="00DD7C99" w:rsidRDefault="001154A3" w:rsidP="00366408">
            <w:pPr>
              <w:rPr>
                <w:sz w:val="20"/>
                <w:szCs w:val="20"/>
              </w:rPr>
            </w:pPr>
            <w:r w:rsidRPr="00DD7C99">
              <w:rPr>
                <w:sz w:val="20"/>
                <w:szCs w:val="20"/>
              </w:rPr>
              <w:t>Neurodevelopmental abnormality</w:t>
            </w:r>
          </w:p>
          <w:p w:rsidR="001154A3" w:rsidRPr="00DD7C99" w:rsidRDefault="001154A3" w:rsidP="00366408">
            <w:pPr>
              <w:rPr>
                <w:sz w:val="20"/>
                <w:szCs w:val="20"/>
              </w:rPr>
            </w:pPr>
            <w:r w:rsidRPr="00DD7C99">
              <w:rPr>
                <w:sz w:val="20"/>
                <w:szCs w:val="20"/>
              </w:rPr>
              <w:t>Recurrent pneumonia</w:t>
            </w:r>
            <w:r w:rsidRPr="00DD7C99">
              <w:rPr>
                <w:sz w:val="20"/>
                <w:szCs w:val="20"/>
              </w:rPr>
              <w:tab/>
            </w:r>
          </w:p>
        </w:tc>
        <w:tc>
          <w:tcPr>
            <w:tcW w:w="4788" w:type="dxa"/>
          </w:tcPr>
          <w:p w:rsidR="001154A3" w:rsidRPr="00DD7C99" w:rsidRDefault="001154A3" w:rsidP="007B6FD7">
            <w:pPr>
              <w:rPr>
                <w:sz w:val="20"/>
                <w:szCs w:val="20"/>
              </w:rPr>
            </w:pPr>
            <w:r w:rsidRPr="00DD7C99">
              <w:rPr>
                <w:sz w:val="20"/>
                <w:szCs w:val="20"/>
              </w:rPr>
              <w:t>Asthma, bronchitis, congenital lung disease, foreign body aspiration, airway abnormality</w:t>
            </w:r>
          </w:p>
          <w:p w:rsidR="001154A3" w:rsidRPr="00DD7C99" w:rsidRDefault="001154A3" w:rsidP="00366408">
            <w:pPr>
              <w:rPr>
                <w:sz w:val="20"/>
                <w:szCs w:val="20"/>
              </w:rPr>
            </w:pPr>
            <w:r w:rsidRPr="00DD7C99">
              <w:rPr>
                <w:sz w:val="20"/>
                <w:szCs w:val="20"/>
              </w:rPr>
              <w:t>Congenital lung abnormalities</w:t>
            </w:r>
          </w:p>
          <w:p w:rsidR="001154A3" w:rsidRPr="00DD7C99" w:rsidRDefault="001154A3" w:rsidP="00366408">
            <w:pPr>
              <w:rPr>
                <w:sz w:val="20"/>
                <w:szCs w:val="20"/>
              </w:rPr>
            </w:pPr>
          </w:p>
          <w:p w:rsidR="001154A3" w:rsidRPr="00DD7C99" w:rsidRDefault="001154A3" w:rsidP="00366408">
            <w:pPr>
              <w:rPr>
                <w:sz w:val="20"/>
                <w:szCs w:val="20"/>
              </w:rPr>
            </w:pPr>
            <w:r w:rsidRPr="00DD7C99">
              <w:rPr>
                <w:sz w:val="20"/>
                <w:szCs w:val="20"/>
              </w:rPr>
              <w:t>Any cardiac illness</w:t>
            </w:r>
          </w:p>
          <w:p w:rsidR="001154A3" w:rsidRPr="00DD7C99" w:rsidRDefault="001154A3" w:rsidP="00366408">
            <w:pPr>
              <w:rPr>
                <w:sz w:val="20"/>
                <w:szCs w:val="20"/>
              </w:rPr>
            </w:pPr>
            <w:r w:rsidRPr="00DD7C99">
              <w:rPr>
                <w:sz w:val="20"/>
                <w:szCs w:val="20"/>
              </w:rPr>
              <w:t>Asthma, functional, pleuritis</w:t>
            </w:r>
          </w:p>
          <w:p w:rsidR="001154A3" w:rsidRPr="00DD7C99" w:rsidRDefault="001154A3" w:rsidP="00366408">
            <w:pPr>
              <w:rPr>
                <w:sz w:val="20"/>
                <w:szCs w:val="20"/>
              </w:rPr>
            </w:pPr>
            <w:r w:rsidRPr="00DD7C99">
              <w:rPr>
                <w:sz w:val="20"/>
                <w:szCs w:val="20"/>
              </w:rPr>
              <w:t>Any chronic lung disease</w:t>
            </w:r>
          </w:p>
          <w:p w:rsidR="001154A3" w:rsidRPr="00DD7C99" w:rsidRDefault="001154A3" w:rsidP="00366408">
            <w:pPr>
              <w:rPr>
                <w:sz w:val="20"/>
                <w:szCs w:val="20"/>
              </w:rPr>
            </w:pPr>
            <w:r w:rsidRPr="00DD7C99">
              <w:rPr>
                <w:sz w:val="20"/>
                <w:szCs w:val="20"/>
              </w:rPr>
              <w:t>Chronic bronchitis, suppurative lung disease</w:t>
            </w:r>
          </w:p>
          <w:p w:rsidR="001154A3" w:rsidRPr="00DD7C99" w:rsidRDefault="001154A3" w:rsidP="00366408">
            <w:pPr>
              <w:rPr>
                <w:sz w:val="20"/>
                <w:szCs w:val="20"/>
              </w:rPr>
            </w:pPr>
            <w:r w:rsidRPr="00DD7C99">
              <w:rPr>
                <w:sz w:val="20"/>
                <w:szCs w:val="20"/>
              </w:rPr>
              <w:t>Compromised lung function, immunodeficiency, cystic fibrosis</w:t>
            </w:r>
          </w:p>
          <w:p w:rsidR="001154A3" w:rsidRPr="00DD7C99" w:rsidRDefault="001154A3" w:rsidP="00366408">
            <w:pPr>
              <w:rPr>
                <w:sz w:val="20"/>
                <w:szCs w:val="20"/>
              </w:rPr>
            </w:pPr>
            <w:r w:rsidRPr="00DD7C99">
              <w:rPr>
                <w:sz w:val="20"/>
                <w:szCs w:val="20"/>
              </w:rPr>
              <w:t>Compromised lung function, primary aspiration</w:t>
            </w:r>
          </w:p>
          <w:p w:rsidR="001154A3" w:rsidRPr="00DD7C99" w:rsidRDefault="001154A3" w:rsidP="00366408">
            <w:pPr>
              <w:rPr>
                <w:sz w:val="20"/>
                <w:szCs w:val="20"/>
              </w:rPr>
            </w:pPr>
            <w:r w:rsidRPr="00DD7C99">
              <w:rPr>
                <w:sz w:val="20"/>
                <w:szCs w:val="20"/>
              </w:rPr>
              <w:t>Immune deficiency</w:t>
            </w:r>
          </w:p>
          <w:p w:rsidR="001154A3" w:rsidRPr="00DD7C99" w:rsidRDefault="001154A3" w:rsidP="00366408">
            <w:pPr>
              <w:rPr>
                <w:sz w:val="20"/>
                <w:szCs w:val="20"/>
              </w:rPr>
            </w:pPr>
            <w:r w:rsidRPr="00DD7C99">
              <w:rPr>
                <w:sz w:val="20"/>
                <w:szCs w:val="20"/>
              </w:rPr>
              <w:t>Primary or secondary aspiration</w:t>
            </w:r>
          </w:p>
          <w:p w:rsidR="001154A3" w:rsidRPr="00DD7C99" w:rsidRDefault="001154A3" w:rsidP="007B6FD7">
            <w:pPr>
              <w:rPr>
                <w:sz w:val="20"/>
                <w:szCs w:val="20"/>
              </w:rPr>
            </w:pPr>
            <w:r w:rsidRPr="00DD7C99">
              <w:rPr>
                <w:sz w:val="20"/>
                <w:szCs w:val="20"/>
              </w:rPr>
              <w:t>Immunodeficiency, congenital lung problem, airway abnormality</w:t>
            </w:r>
          </w:p>
        </w:tc>
      </w:tr>
    </w:tbl>
    <w:p w:rsidR="001154A3" w:rsidRPr="00EF594F" w:rsidRDefault="001154A3" w:rsidP="00EF594F">
      <w:pPr>
        <w:pStyle w:val="ListParagraph"/>
        <w:numPr>
          <w:ilvl w:val="0"/>
          <w:numId w:val="36"/>
        </w:numPr>
        <w:rPr>
          <w:rFonts w:cs="Times New Roman"/>
          <w:b/>
          <w:bCs/>
          <w:sz w:val="20"/>
          <w:szCs w:val="20"/>
        </w:rPr>
      </w:pPr>
      <w:r>
        <w:rPr>
          <w:sz w:val="20"/>
          <w:szCs w:val="20"/>
        </w:rPr>
        <w:t>See ACCP Algorithm at end of document.</w:t>
      </w:r>
    </w:p>
    <w:p w:rsidR="001154A3" w:rsidRPr="00BB49FC" w:rsidRDefault="001154A3" w:rsidP="00EF594F">
      <w:pPr>
        <w:numPr>
          <w:ilvl w:val="0"/>
          <w:numId w:val="2"/>
        </w:numPr>
        <w:rPr>
          <w:b/>
          <w:bCs/>
          <w:sz w:val="20"/>
          <w:szCs w:val="20"/>
        </w:rPr>
      </w:pPr>
      <w:r w:rsidRPr="00BB49FC">
        <w:rPr>
          <w:b/>
          <w:bCs/>
          <w:sz w:val="20"/>
          <w:szCs w:val="20"/>
        </w:rPr>
        <w:t>In patients with a persistent (e.g., for weeks) cough:</w:t>
      </w:r>
    </w:p>
    <w:p w:rsidR="001154A3" w:rsidRPr="00BB49FC" w:rsidRDefault="001154A3" w:rsidP="00EF594F">
      <w:pPr>
        <w:pStyle w:val="ListParagraph"/>
        <w:numPr>
          <w:ilvl w:val="0"/>
          <w:numId w:val="28"/>
        </w:numPr>
        <w:rPr>
          <w:b/>
          <w:bCs/>
          <w:sz w:val="20"/>
          <w:szCs w:val="20"/>
        </w:rPr>
      </w:pPr>
      <w:r w:rsidRPr="00BB49FC">
        <w:rPr>
          <w:b/>
          <w:bCs/>
          <w:sz w:val="20"/>
          <w:szCs w:val="20"/>
        </w:rPr>
        <w:t>Consider non‐pulmonary causes (e.g., GERD, congestive heart failure, rhinitis), as well as other serious causes (e.g. cancer, PE) in the differential diagnosis. (Do not assume that the child has viral bronchitis).</w:t>
      </w:r>
    </w:p>
    <w:p w:rsidR="001154A3" w:rsidRPr="00BB49FC" w:rsidRDefault="001154A3" w:rsidP="00EF594F">
      <w:pPr>
        <w:pStyle w:val="ListParagraph"/>
        <w:numPr>
          <w:ilvl w:val="0"/>
          <w:numId w:val="29"/>
        </w:numPr>
        <w:rPr>
          <w:rFonts w:cs="Times New Roman"/>
          <w:b/>
          <w:bCs/>
          <w:sz w:val="20"/>
          <w:szCs w:val="20"/>
        </w:rPr>
      </w:pPr>
      <w:r w:rsidRPr="00BB49FC">
        <w:rPr>
          <w:sz w:val="20"/>
          <w:szCs w:val="20"/>
        </w:rPr>
        <w:t>Wide differential, often with multiple causes in the same person.</w:t>
      </w:r>
    </w:p>
    <w:p w:rsidR="001154A3" w:rsidRPr="00BB49FC" w:rsidRDefault="001154A3" w:rsidP="00EF594F">
      <w:pPr>
        <w:pStyle w:val="ListParagraph"/>
        <w:numPr>
          <w:ilvl w:val="0"/>
          <w:numId w:val="29"/>
        </w:numPr>
        <w:rPr>
          <w:rFonts w:cs="Times New Roman"/>
          <w:b/>
          <w:bCs/>
          <w:sz w:val="20"/>
          <w:szCs w:val="20"/>
        </w:rPr>
      </w:pPr>
      <w:r w:rsidRPr="00BB49FC">
        <w:rPr>
          <w:sz w:val="20"/>
          <w:szCs w:val="20"/>
        </w:rPr>
        <w:t>Start with hx and p/e as for acute cough, plus CXR. Be wary for constitutional symptoms suggestive of cancer or TB infection.</w:t>
      </w:r>
    </w:p>
    <w:p w:rsidR="001154A3" w:rsidRPr="00BB49FC" w:rsidRDefault="001154A3" w:rsidP="00EF594F">
      <w:pPr>
        <w:pStyle w:val="ListParagraph"/>
        <w:numPr>
          <w:ilvl w:val="0"/>
          <w:numId w:val="29"/>
        </w:numPr>
        <w:rPr>
          <w:rFonts w:cs="Times New Roman"/>
          <w:b/>
          <w:bCs/>
          <w:sz w:val="20"/>
          <w:szCs w:val="20"/>
        </w:rPr>
      </w:pPr>
      <w:r w:rsidRPr="00BB49FC">
        <w:rPr>
          <w:sz w:val="20"/>
          <w:szCs w:val="20"/>
        </w:rPr>
        <w:t xml:space="preserve">Three most common causes in adults: Post-nasal drip, asthma, GERD </w:t>
      </w:r>
    </w:p>
    <w:p w:rsidR="001154A3" w:rsidRPr="00BB49FC" w:rsidRDefault="001154A3" w:rsidP="00EF594F">
      <w:pPr>
        <w:pStyle w:val="ListParagraph"/>
        <w:numPr>
          <w:ilvl w:val="0"/>
          <w:numId w:val="28"/>
        </w:numPr>
        <w:rPr>
          <w:b/>
          <w:bCs/>
          <w:sz w:val="20"/>
          <w:szCs w:val="20"/>
        </w:rPr>
      </w:pPr>
      <w:r w:rsidRPr="00BB49FC">
        <w:rPr>
          <w:b/>
          <w:bCs/>
          <w:sz w:val="20"/>
          <w:szCs w:val="20"/>
        </w:rPr>
        <w:t>Investigate appropriately.</w:t>
      </w:r>
    </w:p>
    <w:p w:rsidR="001154A3" w:rsidRPr="00BB49FC" w:rsidRDefault="001154A3" w:rsidP="00EF594F">
      <w:pPr>
        <w:ind w:left="720"/>
        <w:rPr>
          <w:rFonts w:cs="Times New Roman"/>
          <w:b/>
          <w:bCs/>
          <w:sz w:val="20"/>
          <w:szCs w:val="20"/>
        </w:rPr>
      </w:pPr>
      <w:hyperlink r:id="rId5" w:history="1">
        <w:r w:rsidRPr="00BB49FC">
          <w:rPr>
            <w:rStyle w:val="Hyperlink"/>
            <w:sz w:val="20"/>
            <w:szCs w:val="20"/>
          </w:rPr>
          <w:t>AAFP Algorithm</w:t>
        </w:r>
      </w:hyperlink>
    </w:p>
    <w:p w:rsidR="001154A3" w:rsidRPr="00BB49FC" w:rsidRDefault="001154A3" w:rsidP="00EF594F">
      <w:pPr>
        <w:rPr>
          <w:rFonts w:cs="Times New Roman"/>
          <w:b/>
          <w:bCs/>
          <w:sz w:val="20"/>
          <w:szCs w:val="20"/>
        </w:rPr>
      </w:pPr>
      <w:r w:rsidRPr="00DD7C99">
        <w:rPr>
          <w:rFonts w:cs="Times New Roman"/>
          <w:noProof/>
          <w:sz w:val="20"/>
          <w:szCs w:val="20"/>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12.5pt;height:357.75pt;visibility:visible">
            <v:imagedata r:id="rId6" o:title=""/>
          </v:shape>
        </w:pict>
      </w:r>
    </w:p>
    <w:p w:rsidR="001154A3" w:rsidRPr="00BB49FC" w:rsidRDefault="001154A3" w:rsidP="00EF594F">
      <w:pPr>
        <w:numPr>
          <w:ilvl w:val="0"/>
          <w:numId w:val="2"/>
        </w:numPr>
        <w:rPr>
          <w:b/>
          <w:bCs/>
          <w:sz w:val="20"/>
          <w:szCs w:val="20"/>
        </w:rPr>
      </w:pPr>
      <w:r w:rsidRPr="00BB49FC">
        <w:rPr>
          <w:b/>
          <w:bCs/>
          <w:sz w:val="20"/>
          <w:szCs w:val="20"/>
        </w:rPr>
        <w:t>Do not ascribe a persistent cough to an adverse drug effect (e.g. from an angiotensin‐converting enzyme inhibitor) without first considering other causes.</w:t>
      </w:r>
    </w:p>
    <w:p w:rsidR="001154A3" w:rsidRPr="00BB49FC" w:rsidRDefault="001154A3" w:rsidP="00EF594F">
      <w:pPr>
        <w:numPr>
          <w:ilvl w:val="0"/>
          <w:numId w:val="33"/>
        </w:numPr>
        <w:rPr>
          <w:rFonts w:cs="Times New Roman"/>
          <w:b/>
          <w:bCs/>
          <w:sz w:val="20"/>
          <w:szCs w:val="20"/>
        </w:rPr>
      </w:pPr>
      <w:r w:rsidRPr="00BB49FC">
        <w:rPr>
          <w:sz w:val="20"/>
          <w:szCs w:val="20"/>
        </w:rPr>
        <w:t>If cough caused by ACEi, expect resolution within 2 weeks of stopping.</w:t>
      </w:r>
    </w:p>
    <w:p w:rsidR="001154A3" w:rsidRPr="00BB49FC" w:rsidRDefault="001154A3" w:rsidP="00EF594F">
      <w:pPr>
        <w:numPr>
          <w:ilvl w:val="0"/>
          <w:numId w:val="2"/>
        </w:numPr>
        <w:rPr>
          <w:b/>
          <w:bCs/>
          <w:sz w:val="20"/>
          <w:szCs w:val="20"/>
        </w:rPr>
      </w:pPr>
      <w:r w:rsidRPr="00BB49FC">
        <w:rPr>
          <w:b/>
          <w:bCs/>
          <w:sz w:val="20"/>
          <w:szCs w:val="20"/>
        </w:rPr>
        <w:t>In smokers with persistent cough, assess for chronic bronchitis (chronic obstructive pulmonary disease) and make a positive diagnosis when it is present. (Do not just diagnose a smoker’s cough.)</w:t>
      </w:r>
    </w:p>
    <w:p w:rsidR="001154A3" w:rsidRPr="00BB49FC" w:rsidRDefault="001154A3" w:rsidP="00EF594F">
      <w:pPr>
        <w:pStyle w:val="ListParagraph"/>
        <w:numPr>
          <w:ilvl w:val="0"/>
          <w:numId w:val="27"/>
        </w:numPr>
        <w:rPr>
          <w:sz w:val="20"/>
          <w:szCs w:val="20"/>
        </w:rPr>
      </w:pPr>
      <w:r w:rsidRPr="00BB49FC">
        <w:rPr>
          <w:sz w:val="20"/>
          <w:szCs w:val="20"/>
        </w:rPr>
        <w:t>See COPD topic</w:t>
      </w:r>
    </w:p>
    <w:p w:rsidR="001154A3" w:rsidRPr="00BB49FC" w:rsidRDefault="001154A3" w:rsidP="00EF594F">
      <w:pPr>
        <w:rPr>
          <w:rFonts w:cs="Times New Roman"/>
          <w:sz w:val="20"/>
          <w:szCs w:val="20"/>
        </w:rPr>
      </w:pPr>
    </w:p>
    <w:p w:rsidR="001154A3" w:rsidRPr="00BB49FC" w:rsidRDefault="001154A3" w:rsidP="00EF594F">
      <w:pPr>
        <w:rPr>
          <w:b/>
          <w:bCs/>
          <w:sz w:val="20"/>
          <w:szCs w:val="20"/>
        </w:rPr>
      </w:pPr>
      <w:r w:rsidRPr="00BB49FC">
        <w:rPr>
          <w:b/>
          <w:bCs/>
          <w:sz w:val="20"/>
          <w:szCs w:val="20"/>
        </w:rPr>
        <w:t>Relevant Guidelines and References:</w:t>
      </w:r>
    </w:p>
    <w:p w:rsidR="001154A3" w:rsidRPr="00BB49FC" w:rsidRDefault="001154A3" w:rsidP="00EF594F">
      <w:pPr>
        <w:pStyle w:val="ListParagraph"/>
        <w:numPr>
          <w:ilvl w:val="0"/>
          <w:numId w:val="14"/>
        </w:numPr>
        <w:rPr>
          <w:sz w:val="20"/>
          <w:szCs w:val="20"/>
        </w:rPr>
      </w:pPr>
      <w:r w:rsidRPr="00BB49FC">
        <w:rPr>
          <w:sz w:val="20"/>
          <w:szCs w:val="20"/>
        </w:rPr>
        <w:t xml:space="preserve">Worral, G. </w:t>
      </w:r>
      <w:hyperlink r:id="rId7" w:history="1">
        <w:r w:rsidRPr="00BB49FC">
          <w:rPr>
            <w:rStyle w:val="Hyperlink"/>
            <w:sz w:val="20"/>
            <w:szCs w:val="20"/>
          </w:rPr>
          <w:t>Acute cough in adults</w:t>
        </w:r>
      </w:hyperlink>
      <w:r w:rsidRPr="00BB49FC">
        <w:rPr>
          <w:sz w:val="20"/>
          <w:szCs w:val="20"/>
        </w:rPr>
        <w:t>. CFP Jan 2011;57(1):48-51</w:t>
      </w:r>
    </w:p>
    <w:p w:rsidR="001154A3" w:rsidRPr="00BB49FC" w:rsidRDefault="001154A3" w:rsidP="00EF594F">
      <w:pPr>
        <w:pStyle w:val="ListParagraph"/>
        <w:numPr>
          <w:ilvl w:val="0"/>
          <w:numId w:val="14"/>
        </w:numPr>
        <w:rPr>
          <w:sz w:val="20"/>
          <w:szCs w:val="20"/>
        </w:rPr>
      </w:pPr>
      <w:r w:rsidRPr="00BB49FC">
        <w:rPr>
          <w:sz w:val="20"/>
          <w:szCs w:val="20"/>
        </w:rPr>
        <w:t xml:space="preserve">Coughlin, L. </w:t>
      </w:r>
      <w:hyperlink r:id="rId8" w:history="1">
        <w:r w:rsidRPr="00BB49FC">
          <w:rPr>
            <w:rStyle w:val="Hyperlink"/>
            <w:sz w:val="20"/>
            <w:szCs w:val="20"/>
          </w:rPr>
          <w:t>Cough: Diagnosis and Management</w:t>
        </w:r>
      </w:hyperlink>
      <w:r w:rsidRPr="00BB49FC">
        <w:rPr>
          <w:sz w:val="20"/>
          <w:szCs w:val="20"/>
        </w:rPr>
        <w:t>. AFP 15 Feb 2007; 75(4):567-575</w:t>
      </w:r>
    </w:p>
    <w:p w:rsidR="001154A3" w:rsidRPr="00BB49FC" w:rsidRDefault="001154A3" w:rsidP="00EF594F">
      <w:pPr>
        <w:pStyle w:val="ListParagraph"/>
        <w:numPr>
          <w:ilvl w:val="1"/>
          <w:numId w:val="14"/>
        </w:numPr>
        <w:rPr>
          <w:sz w:val="20"/>
          <w:szCs w:val="20"/>
        </w:rPr>
      </w:pPr>
      <w:r w:rsidRPr="00BB49FC">
        <w:rPr>
          <w:sz w:val="20"/>
          <w:szCs w:val="20"/>
        </w:rPr>
        <w:t>Summary of American College of Chest Physician Guidelines; has chronic cough algorithm</w:t>
      </w:r>
    </w:p>
    <w:p w:rsidR="001154A3" w:rsidRPr="00BB49FC" w:rsidRDefault="001154A3" w:rsidP="00EF594F">
      <w:pPr>
        <w:pStyle w:val="ListParagraph"/>
        <w:numPr>
          <w:ilvl w:val="0"/>
          <w:numId w:val="14"/>
        </w:numPr>
        <w:rPr>
          <w:rFonts w:cs="Times New Roman"/>
          <w:sz w:val="20"/>
          <w:szCs w:val="20"/>
        </w:rPr>
      </w:pPr>
      <w:r w:rsidRPr="00BB49FC">
        <w:rPr>
          <w:sz w:val="20"/>
          <w:szCs w:val="20"/>
        </w:rPr>
        <w:t xml:space="preserve">Worral, G. </w:t>
      </w:r>
      <w:hyperlink r:id="rId9" w:history="1">
        <w:r w:rsidRPr="00BB49FC">
          <w:rPr>
            <w:rStyle w:val="Hyperlink"/>
            <w:sz w:val="20"/>
            <w:szCs w:val="20"/>
          </w:rPr>
          <w:t>Acute cough in children</w:t>
        </w:r>
      </w:hyperlink>
      <w:r w:rsidRPr="00BB49FC">
        <w:rPr>
          <w:sz w:val="20"/>
          <w:szCs w:val="20"/>
        </w:rPr>
        <w:t xml:space="preserve">. CFP Mar </w:t>
      </w:r>
      <w:r w:rsidRPr="00BB49FC">
        <w:rPr>
          <w:rStyle w:val="citation-publication-date"/>
          <w:rFonts w:eastAsia="Times New Roman" w:cs="Times New Roman"/>
          <w:sz w:val="20"/>
          <w:szCs w:val="20"/>
        </w:rPr>
        <w:t xml:space="preserve">2011; </w:t>
      </w:r>
      <w:r w:rsidRPr="00BB49FC">
        <w:rPr>
          <w:rStyle w:val="citation-volume"/>
          <w:rFonts w:eastAsia="Times New Roman" w:cs="Times New Roman"/>
          <w:sz w:val="20"/>
          <w:szCs w:val="20"/>
        </w:rPr>
        <w:t>57</w:t>
      </w:r>
      <w:r w:rsidRPr="00BB49FC">
        <w:rPr>
          <w:rStyle w:val="citation-issue"/>
          <w:rFonts w:eastAsia="Times New Roman" w:cs="Times New Roman"/>
          <w:sz w:val="20"/>
          <w:szCs w:val="20"/>
        </w:rPr>
        <w:t>(3)</w:t>
      </w:r>
      <w:r w:rsidRPr="00BB49FC">
        <w:rPr>
          <w:rStyle w:val="citation-flpages"/>
          <w:rFonts w:eastAsia="Times New Roman" w:cs="Times New Roman"/>
          <w:sz w:val="20"/>
          <w:szCs w:val="20"/>
        </w:rPr>
        <w:t>: 315–318</w:t>
      </w:r>
    </w:p>
    <w:p w:rsidR="001154A3" w:rsidRPr="00BB49FC" w:rsidRDefault="001154A3" w:rsidP="00EF594F">
      <w:pPr>
        <w:pStyle w:val="ListParagraph"/>
        <w:numPr>
          <w:ilvl w:val="0"/>
          <w:numId w:val="14"/>
        </w:numPr>
        <w:rPr>
          <w:sz w:val="20"/>
          <w:szCs w:val="20"/>
        </w:rPr>
      </w:pPr>
      <w:r w:rsidRPr="00BB49FC">
        <w:rPr>
          <w:sz w:val="20"/>
          <w:szCs w:val="20"/>
        </w:rPr>
        <w:t>Irwin, R. et al. Diagnosis and Management of Cough: ACCP Evidence-Based Clinical Practice Guidelines. Chest. 1 Jan 2006; 129(1 suppl):1S-292S</w:t>
      </w:r>
    </w:p>
    <w:p w:rsidR="001154A3" w:rsidRDefault="001154A3" w:rsidP="00EF594F">
      <w:pPr>
        <w:pStyle w:val="ListParagraph"/>
        <w:numPr>
          <w:ilvl w:val="1"/>
          <w:numId w:val="14"/>
        </w:numPr>
        <w:rPr>
          <w:rFonts w:cs="Times New Roman"/>
          <w:sz w:val="20"/>
          <w:szCs w:val="20"/>
        </w:rPr>
      </w:pPr>
      <w:r w:rsidRPr="00BB49FC">
        <w:rPr>
          <w:sz w:val="20"/>
          <w:szCs w:val="20"/>
        </w:rPr>
        <w:t>Really dense; stick with the AFP Summary</w:t>
      </w:r>
    </w:p>
    <w:p w:rsidR="001154A3" w:rsidRDefault="001154A3" w:rsidP="00EF594F">
      <w:pPr>
        <w:pStyle w:val="ListParagraph"/>
        <w:numPr>
          <w:ilvl w:val="0"/>
          <w:numId w:val="14"/>
        </w:numPr>
        <w:rPr>
          <w:rFonts w:cs="Times New Roman"/>
          <w:sz w:val="20"/>
          <w:szCs w:val="20"/>
        </w:rPr>
      </w:pPr>
      <w:r>
        <w:rPr>
          <w:sz w:val="20"/>
          <w:szCs w:val="20"/>
        </w:rPr>
        <w:t xml:space="preserve">Chang, A and Glomb, W. </w:t>
      </w:r>
      <w:hyperlink r:id="rId10" w:anchor="F1" w:history="1">
        <w:r w:rsidRPr="00EF594F">
          <w:rPr>
            <w:rStyle w:val="Hyperlink"/>
            <w:sz w:val="20"/>
            <w:szCs w:val="20"/>
          </w:rPr>
          <w:t>Guidelines for Evaluating Chronic Cough in Pediatrics</w:t>
        </w:r>
      </w:hyperlink>
      <w:r>
        <w:rPr>
          <w:sz w:val="20"/>
          <w:szCs w:val="20"/>
        </w:rPr>
        <w:t xml:space="preserve">. Chest. </w:t>
      </w:r>
      <w:r w:rsidRPr="00EF594F">
        <w:rPr>
          <w:sz w:val="20"/>
          <w:szCs w:val="20"/>
        </w:rPr>
        <w:t>Jan 2006</w:t>
      </w:r>
      <w:r>
        <w:rPr>
          <w:sz w:val="20"/>
          <w:szCs w:val="20"/>
        </w:rPr>
        <w:t>;</w:t>
      </w:r>
      <w:r w:rsidRPr="00EF594F">
        <w:rPr>
          <w:sz w:val="20"/>
          <w:szCs w:val="20"/>
        </w:rPr>
        <w:t xml:space="preserve"> 129</w:t>
      </w:r>
      <w:r>
        <w:rPr>
          <w:sz w:val="20"/>
          <w:szCs w:val="20"/>
        </w:rPr>
        <w:t>(1 suppl):</w:t>
      </w:r>
      <w:r w:rsidRPr="00EF594F">
        <w:rPr>
          <w:sz w:val="20"/>
          <w:szCs w:val="20"/>
        </w:rPr>
        <w:t>260S-283S</w:t>
      </w:r>
    </w:p>
    <w:p w:rsidR="001154A3" w:rsidRDefault="001154A3">
      <w:pPr>
        <w:rPr>
          <w:rFonts w:cs="Times New Roman"/>
          <w:sz w:val="20"/>
          <w:szCs w:val="20"/>
        </w:rPr>
      </w:pPr>
      <w:r>
        <w:rPr>
          <w:rFonts w:cs="Times New Roman"/>
          <w:sz w:val="20"/>
          <w:szCs w:val="20"/>
        </w:rPr>
        <w:br w:type="page"/>
      </w:r>
      <w:bookmarkStart w:id="8" w:name="_GoBack"/>
      <w:bookmarkEnd w:id="8"/>
    </w:p>
    <w:p w:rsidR="001154A3" w:rsidRPr="00EF594F" w:rsidRDefault="001154A3" w:rsidP="00EF594F">
      <w:pPr>
        <w:pStyle w:val="ListParagraph"/>
        <w:numPr>
          <w:ilvl w:val="0"/>
          <w:numId w:val="14"/>
        </w:numPr>
        <w:rPr>
          <w:rFonts w:cs="Times New Roman"/>
          <w:sz w:val="20"/>
          <w:szCs w:val="20"/>
        </w:rPr>
      </w:pPr>
      <w:r>
        <w:rPr>
          <w:sz w:val="20"/>
          <w:szCs w:val="20"/>
        </w:rPr>
        <w:t>ACCP Guidelines. Table 2 show above.</w:t>
      </w:r>
    </w:p>
    <w:p w:rsidR="001154A3" w:rsidRPr="00BB49FC" w:rsidRDefault="001154A3" w:rsidP="00366408">
      <w:pPr>
        <w:rPr>
          <w:b/>
          <w:bCs/>
          <w:sz w:val="20"/>
          <w:szCs w:val="20"/>
        </w:rPr>
      </w:pPr>
      <w:r w:rsidRPr="00DD7C99">
        <w:rPr>
          <w:rFonts w:cs="Times New Roman"/>
          <w:b/>
          <w:bCs/>
          <w:noProof/>
          <w:sz w:val="20"/>
          <w:szCs w:val="20"/>
          <w:lang w:val="en-CA" w:eastAsia="en-CA"/>
        </w:rPr>
        <w:pict>
          <v:shape id="_x0000_i1026" type="#_x0000_t75" style="width:263.25pt;height:378pt;visibility:visible" o:bordertopcolor="black" o:borderleftcolor="black" o:borderbottomcolor="black" o:borderrightcolor="black">
            <v:imagedata r:id="rId11" o:title=""/>
            <w10:bordertop type="single" width="10"/>
            <w10:borderleft type="single" width="10"/>
            <w10:borderbottom type="single" width="10"/>
            <w10:borderright type="single" width="10"/>
          </v:shape>
        </w:pict>
      </w:r>
      <w:r w:rsidRPr="00BB49FC">
        <w:rPr>
          <w:b/>
          <w:bCs/>
          <w:sz w:val="20"/>
          <w:szCs w:val="20"/>
        </w:rPr>
        <w:t xml:space="preserve"> Figure 2</w:t>
      </w:r>
    </w:p>
    <w:p w:rsidR="001154A3" w:rsidRPr="00BB49FC" w:rsidRDefault="001154A3" w:rsidP="00366408">
      <w:pPr>
        <w:rPr>
          <w:sz w:val="20"/>
          <w:szCs w:val="20"/>
        </w:rPr>
      </w:pPr>
      <w:r w:rsidRPr="00DD7C99">
        <w:rPr>
          <w:rFonts w:cs="Times New Roman"/>
          <w:b/>
          <w:bCs/>
          <w:noProof/>
          <w:sz w:val="20"/>
          <w:szCs w:val="20"/>
          <w:lang w:val="en-CA" w:eastAsia="en-CA"/>
        </w:rPr>
        <w:pict>
          <v:shape id="Picture 5" o:spid="_x0000_i1027" type="#_x0000_t75" style="width:5in;height:237.75pt;visibility:visible" o:bordertopcolor="black" o:borderleftcolor="black" o:borderbottomcolor="black" o:borderrightcolor="black">
            <v:imagedata r:id="rId12" o:title=""/>
            <w10:bordertop type="single" width="10"/>
            <w10:borderleft type="single" width="10"/>
            <w10:borderbottom type="single" width="10"/>
            <w10:borderright type="single" width="10"/>
          </v:shape>
        </w:pict>
      </w:r>
      <w:r w:rsidRPr="00BB49FC">
        <w:rPr>
          <w:b/>
          <w:bCs/>
          <w:sz w:val="20"/>
          <w:szCs w:val="20"/>
        </w:rPr>
        <w:t xml:space="preserve"> </w:t>
      </w:r>
      <w:r w:rsidRPr="00BB49FC">
        <w:rPr>
          <w:sz w:val="20"/>
          <w:szCs w:val="20"/>
        </w:rPr>
        <w:t>Figure 3</w:t>
      </w:r>
    </w:p>
    <w:sectPr w:rsidR="001154A3" w:rsidRPr="00BB49FC" w:rsidSect="005B2FE7">
      <w:type w:val="continuous"/>
      <w:pgSz w:w="12240" w:h="15840"/>
      <w:pgMar w:top="1440" w:right="1440"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659"/>
    <w:multiLevelType w:val="hybridMultilevel"/>
    <w:tmpl w:val="7F18488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
    <w:nsid w:val="00821E58"/>
    <w:multiLevelType w:val="hybridMultilevel"/>
    <w:tmpl w:val="094ABC3C"/>
    <w:lvl w:ilvl="0" w:tplc="CDE2DDD0">
      <w:start w:val="1"/>
      <w:numFmt w:val="bullet"/>
      <w:lvlText w:val=""/>
      <w:lvlJc w:val="left"/>
      <w:pPr>
        <w:tabs>
          <w:tab w:val="num" w:pos="720"/>
        </w:tabs>
        <w:ind w:left="720" w:hanging="360"/>
      </w:pPr>
      <w:rPr>
        <w:rFonts w:ascii="Symbol" w:hAnsi="Symbol" w:cs="Symbol" w:hint="default"/>
      </w:rPr>
    </w:lvl>
    <w:lvl w:ilvl="1" w:tplc="1728B444">
      <w:numFmt w:val="none"/>
      <w:lvlText w:val=""/>
      <w:lvlJc w:val="left"/>
      <w:pPr>
        <w:tabs>
          <w:tab w:val="num" w:pos="360"/>
        </w:tabs>
      </w:pPr>
    </w:lvl>
    <w:lvl w:ilvl="2" w:tplc="226CCEA8" w:tentative="1">
      <w:start w:val="1"/>
      <w:numFmt w:val="bullet"/>
      <w:lvlText w:val=""/>
      <w:lvlJc w:val="left"/>
      <w:pPr>
        <w:tabs>
          <w:tab w:val="num" w:pos="2160"/>
        </w:tabs>
        <w:ind w:left="2160" w:hanging="360"/>
      </w:pPr>
      <w:rPr>
        <w:rFonts w:ascii="Symbol" w:hAnsi="Symbol" w:cs="Symbol" w:hint="default"/>
      </w:rPr>
    </w:lvl>
    <w:lvl w:ilvl="3" w:tplc="B44ECA2E" w:tentative="1">
      <w:start w:val="1"/>
      <w:numFmt w:val="bullet"/>
      <w:lvlText w:val=""/>
      <w:lvlJc w:val="left"/>
      <w:pPr>
        <w:tabs>
          <w:tab w:val="num" w:pos="2880"/>
        </w:tabs>
        <w:ind w:left="2880" w:hanging="360"/>
      </w:pPr>
      <w:rPr>
        <w:rFonts w:ascii="Symbol" w:hAnsi="Symbol" w:cs="Symbol" w:hint="default"/>
      </w:rPr>
    </w:lvl>
    <w:lvl w:ilvl="4" w:tplc="BBDEEBC6" w:tentative="1">
      <w:start w:val="1"/>
      <w:numFmt w:val="bullet"/>
      <w:lvlText w:val=""/>
      <w:lvlJc w:val="left"/>
      <w:pPr>
        <w:tabs>
          <w:tab w:val="num" w:pos="3600"/>
        </w:tabs>
        <w:ind w:left="3600" w:hanging="360"/>
      </w:pPr>
      <w:rPr>
        <w:rFonts w:ascii="Symbol" w:hAnsi="Symbol" w:cs="Symbol" w:hint="default"/>
      </w:rPr>
    </w:lvl>
    <w:lvl w:ilvl="5" w:tplc="91F02B0C" w:tentative="1">
      <w:start w:val="1"/>
      <w:numFmt w:val="bullet"/>
      <w:lvlText w:val=""/>
      <w:lvlJc w:val="left"/>
      <w:pPr>
        <w:tabs>
          <w:tab w:val="num" w:pos="4320"/>
        </w:tabs>
        <w:ind w:left="4320" w:hanging="360"/>
      </w:pPr>
      <w:rPr>
        <w:rFonts w:ascii="Symbol" w:hAnsi="Symbol" w:cs="Symbol" w:hint="default"/>
      </w:rPr>
    </w:lvl>
    <w:lvl w:ilvl="6" w:tplc="EF427342" w:tentative="1">
      <w:start w:val="1"/>
      <w:numFmt w:val="bullet"/>
      <w:lvlText w:val=""/>
      <w:lvlJc w:val="left"/>
      <w:pPr>
        <w:tabs>
          <w:tab w:val="num" w:pos="5040"/>
        </w:tabs>
        <w:ind w:left="5040" w:hanging="360"/>
      </w:pPr>
      <w:rPr>
        <w:rFonts w:ascii="Symbol" w:hAnsi="Symbol" w:cs="Symbol" w:hint="default"/>
      </w:rPr>
    </w:lvl>
    <w:lvl w:ilvl="7" w:tplc="41968506" w:tentative="1">
      <w:start w:val="1"/>
      <w:numFmt w:val="bullet"/>
      <w:lvlText w:val=""/>
      <w:lvlJc w:val="left"/>
      <w:pPr>
        <w:tabs>
          <w:tab w:val="num" w:pos="5760"/>
        </w:tabs>
        <w:ind w:left="5760" w:hanging="360"/>
      </w:pPr>
      <w:rPr>
        <w:rFonts w:ascii="Symbol" w:hAnsi="Symbol" w:cs="Symbol" w:hint="default"/>
      </w:rPr>
    </w:lvl>
    <w:lvl w:ilvl="8" w:tplc="B1FE06DC" w:tentative="1">
      <w:start w:val="1"/>
      <w:numFmt w:val="bullet"/>
      <w:lvlText w:val=""/>
      <w:lvlJc w:val="left"/>
      <w:pPr>
        <w:tabs>
          <w:tab w:val="num" w:pos="6480"/>
        </w:tabs>
        <w:ind w:left="6480" w:hanging="360"/>
      </w:pPr>
      <w:rPr>
        <w:rFonts w:ascii="Symbol" w:hAnsi="Symbol" w:cs="Symbol" w:hint="default"/>
      </w:rPr>
    </w:lvl>
  </w:abstractNum>
  <w:abstractNum w:abstractNumId="2">
    <w:nsid w:val="00D3545B"/>
    <w:multiLevelType w:val="hybridMultilevel"/>
    <w:tmpl w:val="18468BF2"/>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b/>
        <w:bCs/>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F8388B"/>
    <w:multiLevelType w:val="hybridMultilevel"/>
    <w:tmpl w:val="F09C5AC8"/>
    <w:lvl w:ilvl="0" w:tplc="E27A1C60">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cs="Wingdings" w:hint="default"/>
      </w:rPr>
    </w:lvl>
    <w:lvl w:ilvl="3" w:tplc="04090001" w:tentative="1">
      <w:start w:val="1"/>
      <w:numFmt w:val="bullet"/>
      <w:lvlText w:val=""/>
      <w:lvlJc w:val="left"/>
      <w:pPr>
        <w:ind w:left="1800" w:hanging="360"/>
      </w:pPr>
      <w:rPr>
        <w:rFonts w:ascii="Symbol" w:hAnsi="Symbol" w:cs="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cs="Wingdings" w:hint="default"/>
      </w:rPr>
    </w:lvl>
    <w:lvl w:ilvl="6" w:tplc="04090001" w:tentative="1">
      <w:start w:val="1"/>
      <w:numFmt w:val="bullet"/>
      <w:lvlText w:val=""/>
      <w:lvlJc w:val="left"/>
      <w:pPr>
        <w:ind w:left="3960" w:hanging="360"/>
      </w:pPr>
      <w:rPr>
        <w:rFonts w:ascii="Symbol" w:hAnsi="Symbol" w:cs="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cs="Wingdings" w:hint="default"/>
      </w:rPr>
    </w:lvl>
  </w:abstractNum>
  <w:abstractNum w:abstractNumId="4">
    <w:nsid w:val="06407325"/>
    <w:multiLevelType w:val="hybridMultilevel"/>
    <w:tmpl w:val="4A842DF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2D61297"/>
    <w:multiLevelType w:val="hybridMultilevel"/>
    <w:tmpl w:val="79A42AC2"/>
    <w:lvl w:ilvl="0" w:tplc="98A43B64">
      <w:start w:val="1"/>
      <w:numFmt w:val="bullet"/>
      <w:lvlText w:val=""/>
      <w:lvlJc w:val="left"/>
      <w:pPr>
        <w:tabs>
          <w:tab w:val="num" w:pos="720"/>
        </w:tabs>
        <w:ind w:left="720" w:hanging="360"/>
      </w:pPr>
      <w:rPr>
        <w:rFonts w:ascii="Symbol" w:hAnsi="Symbol" w:cs="Symbol" w:hint="default"/>
      </w:rPr>
    </w:lvl>
    <w:lvl w:ilvl="1" w:tplc="C98CA1F8">
      <w:numFmt w:val="none"/>
      <w:lvlText w:val=""/>
      <w:lvlJc w:val="left"/>
      <w:pPr>
        <w:tabs>
          <w:tab w:val="num" w:pos="360"/>
        </w:tabs>
      </w:pPr>
    </w:lvl>
    <w:lvl w:ilvl="2" w:tplc="25DCC2EC" w:tentative="1">
      <w:start w:val="1"/>
      <w:numFmt w:val="bullet"/>
      <w:lvlText w:val=""/>
      <w:lvlJc w:val="left"/>
      <w:pPr>
        <w:tabs>
          <w:tab w:val="num" w:pos="2160"/>
        </w:tabs>
        <w:ind w:left="2160" w:hanging="360"/>
      </w:pPr>
      <w:rPr>
        <w:rFonts w:ascii="Symbol" w:hAnsi="Symbol" w:cs="Symbol" w:hint="default"/>
      </w:rPr>
    </w:lvl>
    <w:lvl w:ilvl="3" w:tplc="4CF6CBCC" w:tentative="1">
      <w:start w:val="1"/>
      <w:numFmt w:val="bullet"/>
      <w:lvlText w:val=""/>
      <w:lvlJc w:val="left"/>
      <w:pPr>
        <w:tabs>
          <w:tab w:val="num" w:pos="2880"/>
        </w:tabs>
        <w:ind w:left="2880" w:hanging="360"/>
      </w:pPr>
      <w:rPr>
        <w:rFonts w:ascii="Symbol" w:hAnsi="Symbol" w:cs="Symbol" w:hint="default"/>
      </w:rPr>
    </w:lvl>
    <w:lvl w:ilvl="4" w:tplc="E1FE4F10" w:tentative="1">
      <w:start w:val="1"/>
      <w:numFmt w:val="bullet"/>
      <w:lvlText w:val=""/>
      <w:lvlJc w:val="left"/>
      <w:pPr>
        <w:tabs>
          <w:tab w:val="num" w:pos="3600"/>
        </w:tabs>
        <w:ind w:left="3600" w:hanging="360"/>
      </w:pPr>
      <w:rPr>
        <w:rFonts w:ascii="Symbol" w:hAnsi="Symbol" w:cs="Symbol" w:hint="default"/>
      </w:rPr>
    </w:lvl>
    <w:lvl w:ilvl="5" w:tplc="8FB48928" w:tentative="1">
      <w:start w:val="1"/>
      <w:numFmt w:val="bullet"/>
      <w:lvlText w:val=""/>
      <w:lvlJc w:val="left"/>
      <w:pPr>
        <w:tabs>
          <w:tab w:val="num" w:pos="4320"/>
        </w:tabs>
        <w:ind w:left="4320" w:hanging="360"/>
      </w:pPr>
      <w:rPr>
        <w:rFonts w:ascii="Symbol" w:hAnsi="Symbol" w:cs="Symbol" w:hint="default"/>
      </w:rPr>
    </w:lvl>
    <w:lvl w:ilvl="6" w:tplc="4FE0A052" w:tentative="1">
      <w:start w:val="1"/>
      <w:numFmt w:val="bullet"/>
      <w:lvlText w:val=""/>
      <w:lvlJc w:val="left"/>
      <w:pPr>
        <w:tabs>
          <w:tab w:val="num" w:pos="5040"/>
        </w:tabs>
        <w:ind w:left="5040" w:hanging="360"/>
      </w:pPr>
      <w:rPr>
        <w:rFonts w:ascii="Symbol" w:hAnsi="Symbol" w:cs="Symbol" w:hint="default"/>
      </w:rPr>
    </w:lvl>
    <w:lvl w:ilvl="7" w:tplc="D95C4594" w:tentative="1">
      <w:start w:val="1"/>
      <w:numFmt w:val="bullet"/>
      <w:lvlText w:val=""/>
      <w:lvlJc w:val="left"/>
      <w:pPr>
        <w:tabs>
          <w:tab w:val="num" w:pos="5760"/>
        </w:tabs>
        <w:ind w:left="5760" w:hanging="360"/>
      </w:pPr>
      <w:rPr>
        <w:rFonts w:ascii="Symbol" w:hAnsi="Symbol" w:cs="Symbol" w:hint="default"/>
      </w:rPr>
    </w:lvl>
    <w:lvl w:ilvl="8" w:tplc="A6941124" w:tentative="1">
      <w:start w:val="1"/>
      <w:numFmt w:val="bullet"/>
      <w:lvlText w:val=""/>
      <w:lvlJc w:val="left"/>
      <w:pPr>
        <w:tabs>
          <w:tab w:val="num" w:pos="6480"/>
        </w:tabs>
        <w:ind w:left="6480" w:hanging="360"/>
      </w:pPr>
      <w:rPr>
        <w:rFonts w:ascii="Symbol" w:hAnsi="Symbol" w:cs="Symbol" w:hint="default"/>
      </w:rPr>
    </w:lvl>
  </w:abstractNum>
  <w:abstractNum w:abstractNumId="6">
    <w:nsid w:val="24714BE6"/>
    <w:multiLevelType w:val="hybridMultilevel"/>
    <w:tmpl w:val="19F66B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60D6E95"/>
    <w:multiLevelType w:val="hybridMultilevel"/>
    <w:tmpl w:val="EB92E3BE"/>
    <w:lvl w:ilvl="0" w:tplc="A3D218F0">
      <w:start w:val="1"/>
      <w:numFmt w:val="bullet"/>
      <w:lvlText w:val=""/>
      <w:lvlJc w:val="left"/>
      <w:pPr>
        <w:tabs>
          <w:tab w:val="num" w:pos="720"/>
        </w:tabs>
        <w:ind w:left="720" w:hanging="360"/>
      </w:pPr>
      <w:rPr>
        <w:rFonts w:ascii="Symbol" w:hAnsi="Symbol" w:cs="Symbol" w:hint="default"/>
      </w:rPr>
    </w:lvl>
    <w:lvl w:ilvl="1" w:tplc="2B7A3D66">
      <w:numFmt w:val="none"/>
      <w:lvlText w:val=""/>
      <w:lvlJc w:val="left"/>
      <w:pPr>
        <w:tabs>
          <w:tab w:val="num" w:pos="360"/>
        </w:tabs>
      </w:pPr>
    </w:lvl>
    <w:lvl w:ilvl="2" w:tplc="DC0E96FA" w:tentative="1">
      <w:start w:val="1"/>
      <w:numFmt w:val="bullet"/>
      <w:lvlText w:val=""/>
      <w:lvlJc w:val="left"/>
      <w:pPr>
        <w:tabs>
          <w:tab w:val="num" w:pos="2160"/>
        </w:tabs>
        <w:ind w:left="2160" w:hanging="360"/>
      </w:pPr>
      <w:rPr>
        <w:rFonts w:ascii="Symbol" w:hAnsi="Symbol" w:cs="Symbol" w:hint="default"/>
      </w:rPr>
    </w:lvl>
    <w:lvl w:ilvl="3" w:tplc="5BB8150C" w:tentative="1">
      <w:start w:val="1"/>
      <w:numFmt w:val="bullet"/>
      <w:lvlText w:val=""/>
      <w:lvlJc w:val="left"/>
      <w:pPr>
        <w:tabs>
          <w:tab w:val="num" w:pos="2880"/>
        </w:tabs>
        <w:ind w:left="2880" w:hanging="360"/>
      </w:pPr>
      <w:rPr>
        <w:rFonts w:ascii="Symbol" w:hAnsi="Symbol" w:cs="Symbol" w:hint="default"/>
      </w:rPr>
    </w:lvl>
    <w:lvl w:ilvl="4" w:tplc="B09E4164" w:tentative="1">
      <w:start w:val="1"/>
      <w:numFmt w:val="bullet"/>
      <w:lvlText w:val=""/>
      <w:lvlJc w:val="left"/>
      <w:pPr>
        <w:tabs>
          <w:tab w:val="num" w:pos="3600"/>
        </w:tabs>
        <w:ind w:left="3600" w:hanging="360"/>
      </w:pPr>
      <w:rPr>
        <w:rFonts w:ascii="Symbol" w:hAnsi="Symbol" w:cs="Symbol" w:hint="default"/>
      </w:rPr>
    </w:lvl>
    <w:lvl w:ilvl="5" w:tplc="0DEEAB56" w:tentative="1">
      <w:start w:val="1"/>
      <w:numFmt w:val="bullet"/>
      <w:lvlText w:val=""/>
      <w:lvlJc w:val="left"/>
      <w:pPr>
        <w:tabs>
          <w:tab w:val="num" w:pos="4320"/>
        </w:tabs>
        <w:ind w:left="4320" w:hanging="360"/>
      </w:pPr>
      <w:rPr>
        <w:rFonts w:ascii="Symbol" w:hAnsi="Symbol" w:cs="Symbol" w:hint="default"/>
      </w:rPr>
    </w:lvl>
    <w:lvl w:ilvl="6" w:tplc="98440D54" w:tentative="1">
      <w:start w:val="1"/>
      <w:numFmt w:val="bullet"/>
      <w:lvlText w:val=""/>
      <w:lvlJc w:val="left"/>
      <w:pPr>
        <w:tabs>
          <w:tab w:val="num" w:pos="5040"/>
        </w:tabs>
        <w:ind w:left="5040" w:hanging="360"/>
      </w:pPr>
      <w:rPr>
        <w:rFonts w:ascii="Symbol" w:hAnsi="Symbol" w:cs="Symbol" w:hint="default"/>
      </w:rPr>
    </w:lvl>
    <w:lvl w:ilvl="7" w:tplc="8DC08D00" w:tentative="1">
      <w:start w:val="1"/>
      <w:numFmt w:val="bullet"/>
      <w:lvlText w:val=""/>
      <w:lvlJc w:val="left"/>
      <w:pPr>
        <w:tabs>
          <w:tab w:val="num" w:pos="5760"/>
        </w:tabs>
        <w:ind w:left="5760" w:hanging="360"/>
      </w:pPr>
      <w:rPr>
        <w:rFonts w:ascii="Symbol" w:hAnsi="Symbol" w:cs="Symbol" w:hint="default"/>
      </w:rPr>
    </w:lvl>
    <w:lvl w:ilvl="8" w:tplc="D81ADE00" w:tentative="1">
      <w:start w:val="1"/>
      <w:numFmt w:val="bullet"/>
      <w:lvlText w:val=""/>
      <w:lvlJc w:val="left"/>
      <w:pPr>
        <w:tabs>
          <w:tab w:val="num" w:pos="6480"/>
        </w:tabs>
        <w:ind w:left="6480" w:hanging="360"/>
      </w:pPr>
      <w:rPr>
        <w:rFonts w:ascii="Symbol" w:hAnsi="Symbol" w:cs="Symbol" w:hint="default"/>
      </w:rPr>
    </w:lvl>
  </w:abstractNum>
  <w:abstractNum w:abstractNumId="8">
    <w:nsid w:val="28395D12"/>
    <w:multiLevelType w:val="hybridMultilevel"/>
    <w:tmpl w:val="694CF8A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9">
    <w:nsid w:val="2E024C9E"/>
    <w:multiLevelType w:val="hybridMultilevel"/>
    <w:tmpl w:val="31BEB3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2E50665F"/>
    <w:multiLevelType w:val="hybridMultilevel"/>
    <w:tmpl w:val="6706B768"/>
    <w:lvl w:ilvl="0" w:tplc="8A86DCC8">
      <w:start w:val="1"/>
      <w:numFmt w:val="bullet"/>
      <w:lvlText w:val=""/>
      <w:lvlJc w:val="left"/>
      <w:pPr>
        <w:tabs>
          <w:tab w:val="num" w:pos="720"/>
        </w:tabs>
        <w:ind w:left="720" w:hanging="360"/>
      </w:pPr>
      <w:rPr>
        <w:rFonts w:ascii="Symbol" w:hAnsi="Symbol" w:cs="Symbol" w:hint="default"/>
      </w:rPr>
    </w:lvl>
    <w:lvl w:ilvl="1" w:tplc="91BA27C2">
      <w:numFmt w:val="none"/>
      <w:lvlText w:val=""/>
      <w:lvlJc w:val="left"/>
      <w:pPr>
        <w:tabs>
          <w:tab w:val="num" w:pos="360"/>
        </w:tabs>
      </w:pPr>
    </w:lvl>
    <w:lvl w:ilvl="2" w:tplc="ADA8BAEE" w:tentative="1">
      <w:start w:val="1"/>
      <w:numFmt w:val="bullet"/>
      <w:lvlText w:val=""/>
      <w:lvlJc w:val="left"/>
      <w:pPr>
        <w:tabs>
          <w:tab w:val="num" w:pos="2160"/>
        </w:tabs>
        <w:ind w:left="2160" w:hanging="360"/>
      </w:pPr>
      <w:rPr>
        <w:rFonts w:ascii="Symbol" w:hAnsi="Symbol" w:cs="Symbol" w:hint="default"/>
      </w:rPr>
    </w:lvl>
    <w:lvl w:ilvl="3" w:tplc="D9121616" w:tentative="1">
      <w:start w:val="1"/>
      <w:numFmt w:val="bullet"/>
      <w:lvlText w:val=""/>
      <w:lvlJc w:val="left"/>
      <w:pPr>
        <w:tabs>
          <w:tab w:val="num" w:pos="2880"/>
        </w:tabs>
        <w:ind w:left="2880" w:hanging="360"/>
      </w:pPr>
      <w:rPr>
        <w:rFonts w:ascii="Symbol" w:hAnsi="Symbol" w:cs="Symbol" w:hint="default"/>
      </w:rPr>
    </w:lvl>
    <w:lvl w:ilvl="4" w:tplc="907C54CA" w:tentative="1">
      <w:start w:val="1"/>
      <w:numFmt w:val="bullet"/>
      <w:lvlText w:val=""/>
      <w:lvlJc w:val="left"/>
      <w:pPr>
        <w:tabs>
          <w:tab w:val="num" w:pos="3600"/>
        </w:tabs>
        <w:ind w:left="3600" w:hanging="360"/>
      </w:pPr>
      <w:rPr>
        <w:rFonts w:ascii="Symbol" w:hAnsi="Symbol" w:cs="Symbol" w:hint="default"/>
      </w:rPr>
    </w:lvl>
    <w:lvl w:ilvl="5" w:tplc="59DA748C" w:tentative="1">
      <w:start w:val="1"/>
      <w:numFmt w:val="bullet"/>
      <w:lvlText w:val=""/>
      <w:lvlJc w:val="left"/>
      <w:pPr>
        <w:tabs>
          <w:tab w:val="num" w:pos="4320"/>
        </w:tabs>
        <w:ind w:left="4320" w:hanging="360"/>
      </w:pPr>
      <w:rPr>
        <w:rFonts w:ascii="Symbol" w:hAnsi="Symbol" w:cs="Symbol" w:hint="default"/>
      </w:rPr>
    </w:lvl>
    <w:lvl w:ilvl="6" w:tplc="BE6A627E" w:tentative="1">
      <w:start w:val="1"/>
      <w:numFmt w:val="bullet"/>
      <w:lvlText w:val=""/>
      <w:lvlJc w:val="left"/>
      <w:pPr>
        <w:tabs>
          <w:tab w:val="num" w:pos="5040"/>
        </w:tabs>
        <w:ind w:left="5040" w:hanging="360"/>
      </w:pPr>
      <w:rPr>
        <w:rFonts w:ascii="Symbol" w:hAnsi="Symbol" w:cs="Symbol" w:hint="default"/>
      </w:rPr>
    </w:lvl>
    <w:lvl w:ilvl="7" w:tplc="06567A52" w:tentative="1">
      <w:start w:val="1"/>
      <w:numFmt w:val="bullet"/>
      <w:lvlText w:val=""/>
      <w:lvlJc w:val="left"/>
      <w:pPr>
        <w:tabs>
          <w:tab w:val="num" w:pos="5760"/>
        </w:tabs>
        <w:ind w:left="5760" w:hanging="360"/>
      </w:pPr>
      <w:rPr>
        <w:rFonts w:ascii="Symbol" w:hAnsi="Symbol" w:cs="Symbol" w:hint="default"/>
      </w:rPr>
    </w:lvl>
    <w:lvl w:ilvl="8" w:tplc="1D20BE94" w:tentative="1">
      <w:start w:val="1"/>
      <w:numFmt w:val="bullet"/>
      <w:lvlText w:val=""/>
      <w:lvlJc w:val="left"/>
      <w:pPr>
        <w:tabs>
          <w:tab w:val="num" w:pos="6480"/>
        </w:tabs>
        <w:ind w:left="6480" w:hanging="360"/>
      </w:pPr>
      <w:rPr>
        <w:rFonts w:ascii="Symbol" w:hAnsi="Symbol" w:cs="Symbol" w:hint="default"/>
      </w:rPr>
    </w:lvl>
  </w:abstractNum>
  <w:abstractNum w:abstractNumId="11">
    <w:nsid w:val="330C0C0B"/>
    <w:multiLevelType w:val="hybridMultilevel"/>
    <w:tmpl w:val="809C6D28"/>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2">
    <w:nsid w:val="38FA1227"/>
    <w:multiLevelType w:val="hybridMultilevel"/>
    <w:tmpl w:val="3E74442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3">
    <w:nsid w:val="49C84D21"/>
    <w:multiLevelType w:val="hybridMultilevel"/>
    <w:tmpl w:val="C6067284"/>
    <w:lvl w:ilvl="0" w:tplc="CBF4DCE4">
      <w:start w:val="1"/>
      <w:numFmt w:val="bullet"/>
      <w:lvlText w:val=""/>
      <w:lvlJc w:val="left"/>
      <w:pPr>
        <w:tabs>
          <w:tab w:val="num" w:pos="720"/>
        </w:tabs>
        <w:ind w:left="720" w:hanging="360"/>
      </w:pPr>
      <w:rPr>
        <w:rFonts w:ascii="Symbol" w:hAnsi="Symbol" w:cs="Symbol" w:hint="default"/>
      </w:rPr>
    </w:lvl>
    <w:lvl w:ilvl="1" w:tplc="97BEE656">
      <w:numFmt w:val="none"/>
      <w:lvlText w:val=""/>
      <w:lvlJc w:val="left"/>
      <w:pPr>
        <w:tabs>
          <w:tab w:val="num" w:pos="360"/>
        </w:tabs>
      </w:pPr>
    </w:lvl>
    <w:lvl w:ilvl="2" w:tplc="3012AE20" w:tentative="1">
      <w:start w:val="1"/>
      <w:numFmt w:val="bullet"/>
      <w:lvlText w:val=""/>
      <w:lvlJc w:val="left"/>
      <w:pPr>
        <w:tabs>
          <w:tab w:val="num" w:pos="2160"/>
        </w:tabs>
        <w:ind w:left="2160" w:hanging="360"/>
      </w:pPr>
      <w:rPr>
        <w:rFonts w:ascii="Symbol" w:hAnsi="Symbol" w:cs="Symbol" w:hint="default"/>
      </w:rPr>
    </w:lvl>
    <w:lvl w:ilvl="3" w:tplc="9196972C" w:tentative="1">
      <w:start w:val="1"/>
      <w:numFmt w:val="bullet"/>
      <w:lvlText w:val=""/>
      <w:lvlJc w:val="left"/>
      <w:pPr>
        <w:tabs>
          <w:tab w:val="num" w:pos="2880"/>
        </w:tabs>
        <w:ind w:left="2880" w:hanging="360"/>
      </w:pPr>
      <w:rPr>
        <w:rFonts w:ascii="Symbol" w:hAnsi="Symbol" w:cs="Symbol" w:hint="default"/>
      </w:rPr>
    </w:lvl>
    <w:lvl w:ilvl="4" w:tplc="1F9062BA" w:tentative="1">
      <w:start w:val="1"/>
      <w:numFmt w:val="bullet"/>
      <w:lvlText w:val=""/>
      <w:lvlJc w:val="left"/>
      <w:pPr>
        <w:tabs>
          <w:tab w:val="num" w:pos="3600"/>
        </w:tabs>
        <w:ind w:left="3600" w:hanging="360"/>
      </w:pPr>
      <w:rPr>
        <w:rFonts w:ascii="Symbol" w:hAnsi="Symbol" w:cs="Symbol" w:hint="default"/>
      </w:rPr>
    </w:lvl>
    <w:lvl w:ilvl="5" w:tplc="1736EEE4" w:tentative="1">
      <w:start w:val="1"/>
      <w:numFmt w:val="bullet"/>
      <w:lvlText w:val=""/>
      <w:lvlJc w:val="left"/>
      <w:pPr>
        <w:tabs>
          <w:tab w:val="num" w:pos="4320"/>
        </w:tabs>
        <w:ind w:left="4320" w:hanging="360"/>
      </w:pPr>
      <w:rPr>
        <w:rFonts w:ascii="Symbol" w:hAnsi="Symbol" w:cs="Symbol" w:hint="default"/>
      </w:rPr>
    </w:lvl>
    <w:lvl w:ilvl="6" w:tplc="4D54DD5A" w:tentative="1">
      <w:start w:val="1"/>
      <w:numFmt w:val="bullet"/>
      <w:lvlText w:val=""/>
      <w:lvlJc w:val="left"/>
      <w:pPr>
        <w:tabs>
          <w:tab w:val="num" w:pos="5040"/>
        </w:tabs>
        <w:ind w:left="5040" w:hanging="360"/>
      </w:pPr>
      <w:rPr>
        <w:rFonts w:ascii="Symbol" w:hAnsi="Symbol" w:cs="Symbol" w:hint="default"/>
      </w:rPr>
    </w:lvl>
    <w:lvl w:ilvl="7" w:tplc="6E7A97A6" w:tentative="1">
      <w:start w:val="1"/>
      <w:numFmt w:val="bullet"/>
      <w:lvlText w:val=""/>
      <w:lvlJc w:val="left"/>
      <w:pPr>
        <w:tabs>
          <w:tab w:val="num" w:pos="5760"/>
        </w:tabs>
        <w:ind w:left="5760" w:hanging="360"/>
      </w:pPr>
      <w:rPr>
        <w:rFonts w:ascii="Symbol" w:hAnsi="Symbol" w:cs="Symbol" w:hint="default"/>
      </w:rPr>
    </w:lvl>
    <w:lvl w:ilvl="8" w:tplc="6922B900" w:tentative="1">
      <w:start w:val="1"/>
      <w:numFmt w:val="bullet"/>
      <w:lvlText w:val=""/>
      <w:lvlJc w:val="left"/>
      <w:pPr>
        <w:tabs>
          <w:tab w:val="num" w:pos="6480"/>
        </w:tabs>
        <w:ind w:left="6480" w:hanging="360"/>
      </w:pPr>
      <w:rPr>
        <w:rFonts w:ascii="Symbol" w:hAnsi="Symbol" w:cs="Symbol" w:hint="default"/>
      </w:rPr>
    </w:lvl>
  </w:abstractNum>
  <w:abstractNum w:abstractNumId="14">
    <w:nsid w:val="49F333C0"/>
    <w:multiLevelType w:val="hybridMultilevel"/>
    <w:tmpl w:val="161A4F0E"/>
    <w:lvl w:ilvl="0" w:tplc="642EB70A">
      <w:start w:val="1"/>
      <w:numFmt w:val="bullet"/>
      <w:lvlText w:val=""/>
      <w:lvlJc w:val="left"/>
      <w:pPr>
        <w:tabs>
          <w:tab w:val="num" w:pos="720"/>
        </w:tabs>
        <w:ind w:left="720" w:hanging="360"/>
      </w:pPr>
      <w:rPr>
        <w:rFonts w:ascii="Symbol" w:hAnsi="Symbol" w:cs="Symbol" w:hint="default"/>
      </w:rPr>
    </w:lvl>
    <w:lvl w:ilvl="1" w:tplc="70502E6A" w:tentative="1">
      <w:start w:val="1"/>
      <w:numFmt w:val="bullet"/>
      <w:lvlText w:val=""/>
      <w:lvlJc w:val="left"/>
      <w:pPr>
        <w:tabs>
          <w:tab w:val="num" w:pos="1440"/>
        </w:tabs>
        <w:ind w:left="1440" w:hanging="360"/>
      </w:pPr>
      <w:rPr>
        <w:rFonts w:ascii="Symbol" w:hAnsi="Symbol" w:cs="Symbol" w:hint="default"/>
      </w:rPr>
    </w:lvl>
    <w:lvl w:ilvl="2" w:tplc="F6827350" w:tentative="1">
      <w:start w:val="1"/>
      <w:numFmt w:val="bullet"/>
      <w:lvlText w:val=""/>
      <w:lvlJc w:val="left"/>
      <w:pPr>
        <w:tabs>
          <w:tab w:val="num" w:pos="2160"/>
        </w:tabs>
        <w:ind w:left="2160" w:hanging="360"/>
      </w:pPr>
      <w:rPr>
        <w:rFonts w:ascii="Symbol" w:hAnsi="Symbol" w:cs="Symbol" w:hint="default"/>
      </w:rPr>
    </w:lvl>
    <w:lvl w:ilvl="3" w:tplc="56A670C8" w:tentative="1">
      <w:start w:val="1"/>
      <w:numFmt w:val="bullet"/>
      <w:lvlText w:val=""/>
      <w:lvlJc w:val="left"/>
      <w:pPr>
        <w:tabs>
          <w:tab w:val="num" w:pos="2880"/>
        </w:tabs>
        <w:ind w:left="2880" w:hanging="360"/>
      </w:pPr>
      <w:rPr>
        <w:rFonts w:ascii="Symbol" w:hAnsi="Symbol" w:cs="Symbol" w:hint="default"/>
      </w:rPr>
    </w:lvl>
    <w:lvl w:ilvl="4" w:tplc="10026AFC" w:tentative="1">
      <w:start w:val="1"/>
      <w:numFmt w:val="bullet"/>
      <w:lvlText w:val=""/>
      <w:lvlJc w:val="left"/>
      <w:pPr>
        <w:tabs>
          <w:tab w:val="num" w:pos="3600"/>
        </w:tabs>
        <w:ind w:left="3600" w:hanging="360"/>
      </w:pPr>
      <w:rPr>
        <w:rFonts w:ascii="Symbol" w:hAnsi="Symbol" w:cs="Symbol" w:hint="default"/>
      </w:rPr>
    </w:lvl>
    <w:lvl w:ilvl="5" w:tplc="D37A8420" w:tentative="1">
      <w:start w:val="1"/>
      <w:numFmt w:val="bullet"/>
      <w:lvlText w:val=""/>
      <w:lvlJc w:val="left"/>
      <w:pPr>
        <w:tabs>
          <w:tab w:val="num" w:pos="4320"/>
        </w:tabs>
        <w:ind w:left="4320" w:hanging="360"/>
      </w:pPr>
      <w:rPr>
        <w:rFonts w:ascii="Symbol" w:hAnsi="Symbol" w:cs="Symbol" w:hint="default"/>
      </w:rPr>
    </w:lvl>
    <w:lvl w:ilvl="6" w:tplc="5CC2F9FC" w:tentative="1">
      <w:start w:val="1"/>
      <w:numFmt w:val="bullet"/>
      <w:lvlText w:val=""/>
      <w:lvlJc w:val="left"/>
      <w:pPr>
        <w:tabs>
          <w:tab w:val="num" w:pos="5040"/>
        </w:tabs>
        <w:ind w:left="5040" w:hanging="360"/>
      </w:pPr>
      <w:rPr>
        <w:rFonts w:ascii="Symbol" w:hAnsi="Symbol" w:cs="Symbol" w:hint="default"/>
      </w:rPr>
    </w:lvl>
    <w:lvl w:ilvl="7" w:tplc="FE801E66" w:tentative="1">
      <w:start w:val="1"/>
      <w:numFmt w:val="bullet"/>
      <w:lvlText w:val=""/>
      <w:lvlJc w:val="left"/>
      <w:pPr>
        <w:tabs>
          <w:tab w:val="num" w:pos="5760"/>
        </w:tabs>
        <w:ind w:left="5760" w:hanging="360"/>
      </w:pPr>
      <w:rPr>
        <w:rFonts w:ascii="Symbol" w:hAnsi="Symbol" w:cs="Symbol" w:hint="default"/>
      </w:rPr>
    </w:lvl>
    <w:lvl w:ilvl="8" w:tplc="78D4DD60" w:tentative="1">
      <w:start w:val="1"/>
      <w:numFmt w:val="bullet"/>
      <w:lvlText w:val=""/>
      <w:lvlJc w:val="left"/>
      <w:pPr>
        <w:tabs>
          <w:tab w:val="num" w:pos="6480"/>
        </w:tabs>
        <w:ind w:left="6480" w:hanging="360"/>
      </w:pPr>
      <w:rPr>
        <w:rFonts w:ascii="Symbol" w:hAnsi="Symbol" w:cs="Symbol" w:hint="default"/>
      </w:rPr>
    </w:lvl>
  </w:abstractNum>
  <w:abstractNum w:abstractNumId="15">
    <w:nsid w:val="51A60D69"/>
    <w:multiLevelType w:val="hybridMultilevel"/>
    <w:tmpl w:val="50648E7C"/>
    <w:lvl w:ilvl="0" w:tplc="C1F08D1C">
      <w:start w:val="1"/>
      <w:numFmt w:val="bullet"/>
      <w:lvlText w:val=""/>
      <w:lvlJc w:val="left"/>
      <w:pPr>
        <w:tabs>
          <w:tab w:val="num" w:pos="720"/>
        </w:tabs>
        <w:ind w:left="720" w:hanging="360"/>
      </w:pPr>
      <w:rPr>
        <w:rFonts w:ascii="Symbol" w:hAnsi="Symbol" w:cs="Symbol" w:hint="default"/>
      </w:rPr>
    </w:lvl>
    <w:lvl w:ilvl="1" w:tplc="0B0ADE96" w:tentative="1">
      <w:start w:val="1"/>
      <w:numFmt w:val="bullet"/>
      <w:lvlText w:val=""/>
      <w:lvlJc w:val="left"/>
      <w:pPr>
        <w:tabs>
          <w:tab w:val="num" w:pos="1440"/>
        </w:tabs>
        <w:ind w:left="1440" w:hanging="360"/>
      </w:pPr>
      <w:rPr>
        <w:rFonts w:ascii="Symbol" w:hAnsi="Symbol" w:cs="Symbol" w:hint="default"/>
      </w:rPr>
    </w:lvl>
    <w:lvl w:ilvl="2" w:tplc="CB54F1A2" w:tentative="1">
      <w:start w:val="1"/>
      <w:numFmt w:val="bullet"/>
      <w:lvlText w:val=""/>
      <w:lvlJc w:val="left"/>
      <w:pPr>
        <w:tabs>
          <w:tab w:val="num" w:pos="2160"/>
        </w:tabs>
        <w:ind w:left="2160" w:hanging="360"/>
      </w:pPr>
      <w:rPr>
        <w:rFonts w:ascii="Symbol" w:hAnsi="Symbol" w:cs="Symbol" w:hint="default"/>
      </w:rPr>
    </w:lvl>
    <w:lvl w:ilvl="3" w:tplc="86584EF8" w:tentative="1">
      <w:start w:val="1"/>
      <w:numFmt w:val="bullet"/>
      <w:lvlText w:val=""/>
      <w:lvlJc w:val="left"/>
      <w:pPr>
        <w:tabs>
          <w:tab w:val="num" w:pos="2880"/>
        </w:tabs>
        <w:ind w:left="2880" w:hanging="360"/>
      </w:pPr>
      <w:rPr>
        <w:rFonts w:ascii="Symbol" w:hAnsi="Symbol" w:cs="Symbol" w:hint="default"/>
      </w:rPr>
    </w:lvl>
    <w:lvl w:ilvl="4" w:tplc="E5720464" w:tentative="1">
      <w:start w:val="1"/>
      <w:numFmt w:val="bullet"/>
      <w:lvlText w:val=""/>
      <w:lvlJc w:val="left"/>
      <w:pPr>
        <w:tabs>
          <w:tab w:val="num" w:pos="3600"/>
        </w:tabs>
        <w:ind w:left="3600" w:hanging="360"/>
      </w:pPr>
      <w:rPr>
        <w:rFonts w:ascii="Symbol" w:hAnsi="Symbol" w:cs="Symbol" w:hint="default"/>
      </w:rPr>
    </w:lvl>
    <w:lvl w:ilvl="5" w:tplc="E884D532" w:tentative="1">
      <w:start w:val="1"/>
      <w:numFmt w:val="bullet"/>
      <w:lvlText w:val=""/>
      <w:lvlJc w:val="left"/>
      <w:pPr>
        <w:tabs>
          <w:tab w:val="num" w:pos="4320"/>
        </w:tabs>
        <w:ind w:left="4320" w:hanging="360"/>
      </w:pPr>
      <w:rPr>
        <w:rFonts w:ascii="Symbol" w:hAnsi="Symbol" w:cs="Symbol" w:hint="default"/>
      </w:rPr>
    </w:lvl>
    <w:lvl w:ilvl="6" w:tplc="5E067C34" w:tentative="1">
      <w:start w:val="1"/>
      <w:numFmt w:val="bullet"/>
      <w:lvlText w:val=""/>
      <w:lvlJc w:val="left"/>
      <w:pPr>
        <w:tabs>
          <w:tab w:val="num" w:pos="5040"/>
        </w:tabs>
        <w:ind w:left="5040" w:hanging="360"/>
      </w:pPr>
      <w:rPr>
        <w:rFonts w:ascii="Symbol" w:hAnsi="Symbol" w:cs="Symbol" w:hint="default"/>
      </w:rPr>
    </w:lvl>
    <w:lvl w:ilvl="7" w:tplc="6290A086" w:tentative="1">
      <w:start w:val="1"/>
      <w:numFmt w:val="bullet"/>
      <w:lvlText w:val=""/>
      <w:lvlJc w:val="left"/>
      <w:pPr>
        <w:tabs>
          <w:tab w:val="num" w:pos="5760"/>
        </w:tabs>
        <w:ind w:left="5760" w:hanging="360"/>
      </w:pPr>
      <w:rPr>
        <w:rFonts w:ascii="Symbol" w:hAnsi="Symbol" w:cs="Symbol" w:hint="default"/>
      </w:rPr>
    </w:lvl>
    <w:lvl w:ilvl="8" w:tplc="C59A3242" w:tentative="1">
      <w:start w:val="1"/>
      <w:numFmt w:val="bullet"/>
      <w:lvlText w:val=""/>
      <w:lvlJc w:val="left"/>
      <w:pPr>
        <w:tabs>
          <w:tab w:val="num" w:pos="6480"/>
        </w:tabs>
        <w:ind w:left="6480" w:hanging="360"/>
      </w:pPr>
      <w:rPr>
        <w:rFonts w:ascii="Symbol" w:hAnsi="Symbol" w:cs="Symbol" w:hint="default"/>
      </w:rPr>
    </w:lvl>
  </w:abstractNum>
  <w:abstractNum w:abstractNumId="16">
    <w:nsid w:val="53941729"/>
    <w:multiLevelType w:val="hybridMultilevel"/>
    <w:tmpl w:val="7C16B8F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7">
    <w:nsid w:val="5C8C33FE"/>
    <w:multiLevelType w:val="hybridMultilevel"/>
    <w:tmpl w:val="BB508FA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nsid w:val="5D695269"/>
    <w:multiLevelType w:val="hybridMultilevel"/>
    <w:tmpl w:val="7CEE5622"/>
    <w:lvl w:ilvl="0" w:tplc="C4743DA8">
      <w:start w:val="1"/>
      <w:numFmt w:val="bullet"/>
      <w:lvlText w:val=""/>
      <w:lvlJc w:val="left"/>
      <w:pPr>
        <w:tabs>
          <w:tab w:val="num" w:pos="720"/>
        </w:tabs>
        <w:ind w:left="720" w:hanging="360"/>
      </w:pPr>
      <w:rPr>
        <w:rFonts w:ascii="Symbol" w:hAnsi="Symbol" w:cs="Symbol" w:hint="default"/>
      </w:rPr>
    </w:lvl>
    <w:lvl w:ilvl="1" w:tplc="9F784D36" w:tentative="1">
      <w:start w:val="1"/>
      <w:numFmt w:val="bullet"/>
      <w:lvlText w:val=""/>
      <w:lvlJc w:val="left"/>
      <w:pPr>
        <w:tabs>
          <w:tab w:val="num" w:pos="1440"/>
        </w:tabs>
        <w:ind w:left="1440" w:hanging="360"/>
      </w:pPr>
      <w:rPr>
        <w:rFonts w:ascii="Symbol" w:hAnsi="Symbol" w:cs="Symbol" w:hint="default"/>
      </w:rPr>
    </w:lvl>
    <w:lvl w:ilvl="2" w:tplc="79368B98" w:tentative="1">
      <w:start w:val="1"/>
      <w:numFmt w:val="bullet"/>
      <w:lvlText w:val=""/>
      <w:lvlJc w:val="left"/>
      <w:pPr>
        <w:tabs>
          <w:tab w:val="num" w:pos="2160"/>
        </w:tabs>
        <w:ind w:left="2160" w:hanging="360"/>
      </w:pPr>
      <w:rPr>
        <w:rFonts w:ascii="Symbol" w:hAnsi="Symbol" w:cs="Symbol" w:hint="default"/>
      </w:rPr>
    </w:lvl>
    <w:lvl w:ilvl="3" w:tplc="EEACF576" w:tentative="1">
      <w:start w:val="1"/>
      <w:numFmt w:val="bullet"/>
      <w:lvlText w:val=""/>
      <w:lvlJc w:val="left"/>
      <w:pPr>
        <w:tabs>
          <w:tab w:val="num" w:pos="2880"/>
        </w:tabs>
        <w:ind w:left="2880" w:hanging="360"/>
      </w:pPr>
      <w:rPr>
        <w:rFonts w:ascii="Symbol" w:hAnsi="Symbol" w:cs="Symbol" w:hint="default"/>
      </w:rPr>
    </w:lvl>
    <w:lvl w:ilvl="4" w:tplc="6490892E" w:tentative="1">
      <w:start w:val="1"/>
      <w:numFmt w:val="bullet"/>
      <w:lvlText w:val=""/>
      <w:lvlJc w:val="left"/>
      <w:pPr>
        <w:tabs>
          <w:tab w:val="num" w:pos="3600"/>
        </w:tabs>
        <w:ind w:left="3600" w:hanging="360"/>
      </w:pPr>
      <w:rPr>
        <w:rFonts w:ascii="Symbol" w:hAnsi="Symbol" w:cs="Symbol" w:hint="default"/>
      </w:rPr>
    </w:lvl>
    <w:lvl w:ilvl="5" w:tplc="3A96F210" w:tentative="1">
      <w:start w:val="1"/>
      <w:numFmt w:val="bullet"/>
      <w:lvlText w:val=""/>
      <w:lvlJc w:val="left"/>
      <w:pPr>
        <w:tabs>
          <w:tab w:val="num" w:pos="4320"/>
        </w:tabs>
        <w:ind w:left="4320" w:hanging="360"/>
      </w:pPr>
      <w:rPr>
        <w:rFonts w:ascii="Symbol" w:hAnsi="Symbol" w:cs="Symbol" w:hint="default"/>
      </w:rPr>
    </w:lvl>
    <w:lvl w:ilvl="6" w:tplc="EBF82C18" w:tentative="1">
      <w:start w:val="1"/>
      <w:numFmt w:val="bullet"/>
      <w:lvlText w:val=""/>
      <w:lvlJc w:val="left"/>
      <w:pPr>
        <w:tabs>
          <w:tab w:val="num" w:pos="5040"/>
        </w:tabs>
        <w:ind w:left="5040" w:hanging="360"/>
      </w:pPr>
      <w:rPr>
        <w:rFonts w:ascii="Symbol" w:hAnsi="Symbol" w:cs="Symbol" w:hint="default"/>
      </w:rPr>
    </w:lvl>
    <w:lvl w:ilvl="7" w:tplc="E6888C62" w:tentative="1">
      <w:start w:val="1"/>
      <w:numFmt w:val="bullet"/>
      <w:lvlText w:val=""/>
      <w:lvlJc w:val="left"/>
      <w:pPr>
        <w:tabs>
          <w:tab w:val="num" w:pos="5760"/>
        </w:tabs>
        <w:ind w:left="5760" w:hanging="360"/>
      </w:pPr>
      <w:rPr>
        <w:rFonts w:ascii="Symbol" w:hAnsi="Symbol" w:cs="Symbol" w:hint="default"/>
      </w:rPr>
    </w:lvl>
    <w:lvl w:ilvl="8" w:tplc="F6E0A2FA" w:tentative="1">
      <w:start w:val="1"/>
      <w:numFmt w:val="bullet"/>
      <w:lvlText w:val=""/>
      <w:lvlJc w:val="left"/>
      <w:pPr>
        <w:tabs>
          <w:tab w:val="num" w:pos="6480"/>
        </w:tabs>
        <w:ind w:left="6480" w:hanging="360"/>
      </w:pPr>
      <w:rPr>
        <w:rFonts w:ascii="Symbol" w:hAnsi="Symbol" w:cs="Symbol" w:hint="default"/>
      </w:rPr>
    </w:lvl>
  </w:abstractNum>
  <w:abstractNum w:abstractNumId="19">
    <w:nsid w:val="62E53633"/>
    <w:multiLevelType w:val="hybridMultilevel"/>
    <w:tmpl w:val="0D7CA7EA"/>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0">
    <w:nsid w:val="68EB593E"/>
    <w:multiLevelType w:val="hybridMultilevel"/>
    <w:tmpl w:val="CF3CBD8E"/>
    <w:lvl w:ilvl="0" w:tplc="66DA49C6">
      <w:start w:val="1"/>
      <w:numFmt w:val="bullet"/>
      <w:lvlText w:val=""/>
      <w:lvlJc w:val="left"/>
      <w:pPr>
        <w:tabs>
          <w:tab w:val="num" w:pos="720"/>
        </w:tabs>
        <w:ind w:left="720" w:hanging="360"/>
      </w:pPr>
      <w:rPr>
        <w:rFonts w:ascii="Symbol" w:hAnsi="Symbol" w:cs="Symbol" w:hint="default"/>
      </w:rPr>
    </w:lvl>
    <w:lvl w:ilvl="1" w:tplc="821CDBF4" w:tentative="1">
      <w:start w:val="1"/>
      <w:numFmt w:val="bullet"/>
      <w:lvlText w:val=""/>
      <w:lvlJc w:val="left"/>
      <w:pPr>
        <w:tabs>
          <w:tab w:val="num" w:pos="1440"/>
        </w:tabs>
        <w:ind w:left="1440" w:hanging="360"/>
      </w:pPr>
      <w:rPr>
        <w:rFonts w:ascii="Symbol" w:hAnsi="Symbol" w:cs="Symbol" w:hint="default"/>
      </w:rPr>
    </w:lvl>
    <w:lvl w:ilvl="2" w:tplc="AD3C4FBC" w:tentative="1">
      <w:start w:val="1"/>
      <w:numFmt w:val="bullet"/>
      <w:lvlText w:val=""/>
      <w:lvlJc w:val="left"/>
      <w:pPr>
        <w:tabs>
          <w:tab w:val="num" w:pos="2160"/>
        </w:tabs>
        <w:ind w:left="2160" w:hanging="360"/>
      </w:pPr>
      <w:rPr>
        <w:rFonts w:ascii="Symbol" w:hAnsi="Symbol" w:cs="Symbol" w:hint="default"/>
      </w:rPr>
    </w:lvl>
    <w:lvl w:ilvl="3" w:tplc="409290CE" w:tentative="1">
      <w:start w:val="1"/>
      <w:numFmt w:val="bullet"/>
      <w:lvlText w:val=""/>
      <w:lvlJc w:val="left"/>
      <w:pPr>
        <w:tabs>
          <w:tab w:val="num" w:pos="2880"/>
        </w:tabs>
        <w:ind w:left="2880" w:hanging="360"/>
      </w:pPr>
      <w:rPr>
        <w:rFonts w:ascii="Symbol" w:hAnsi="Symbol" w:cs="Symbol" w:hint="default"/>
      </w:rPr>
    </w:lvl>
    <w:lvl w:ilvl="4" w:tplc="B8981B18" w:tentative="1">
      <w:start w:val="1"/>
      <w:numFmt w:val="bullet"/>
      <w:lvlText w:val=""/>
      <w:lvlJc w:val="left"/>
      <w:pPr>
        <w:tabs>
          <w:tab w:val="num" w:pos="3600"/>
        </w:tabs>
        <w:ind w:left="3600" w:hanging="360"/>
      </w:pPr>
      <w:rPr>
        <w:rFonts w:ascii="Symbol" w:hAnsi="Symbol" w:cs="Symbol" w:hint="default"/>
      </w:rPr>
    </w:lvl>
    <w:lvl w:ilvl="5" w:tplc="C122DB02" w:tentative="1">
      <w:start w:val="1"/>
      <w:numFmt w:val="bullet"/>
      <w:lvlText w:val=""/>
      <w:lvlJc w:val="left"/>
      <w:pPr>
        <w:tabs>
          <w:tab w:val="num" w:pos="4320"/>
        </w:tabs>
        <w:ind w:left="4320" w:hanging="360"/>
      </w:pPr>
      <w:rPr>
        <w:rFonts w:ascii="Symbol" w:hAnsi="Symbol" w:cs="Symbol" w:hint="default"/>
      </w:rPr>
    </w:lvl>
    <w:lvl w:ilvl="6" w:tplc="96804D52" w:tentative="1">
      <w:start w:val="1"/>
      <w:numFmt w:val="bullet"/>
      <w:lvlText w:val=""/>
      <w:lvlJc w:val="left"/>
      <w:pPr>
        <w:tabs>
          <w:tab w:val="num" w:pos="5040"/>
        </w:tabs>
        <w:ind w:left="5040" w:hanging="360"/>
      </w:pPr>
      <w:rPr>
        <w:rFonts w:ascii="Symbol" w:hAnsi="Symbol" w:cs="Symbol" w:hint="default"/>
      </w:rPr>
    </w:lvl>
    <w:lvl w:ilvl="7" w:tplc="D79ACF62" w:tentative="1">
      <w:start w:val="1"/>
      <w:numFmt w:val="bullet"/>
      <w:lvlText w:val=""/>
      <w:lvlJc w:val="left"/>
      <w:pPr>
        <w:tabs>
          <w:tab w:val="num" w:pos="5760"/>
        </w:tabs>
        <w:ind w:left="5760" w:hanging="360"/>
      </w:pPr>
      <w:rPr>
        <w:rFonts w:ascii="Symbol" w:hAnsi="Symbol" w:cs="Symbol" w:hint="default"/>
      </w:rPr>
    </w:lvl>
    <w:lvl w:ilvl="8" w:tplc="93CA34B8" w:tentative="1">
      <w:start w:val="1"/>
      <w:numFmt w:val="bullet"/>
      <w:lvlText w:val=""/>
      <w:lvlJc w:val="left"/>
      <w:pPr>
        <w:tabs>
          <w:tab w:val="num" w:pos="6480"/>
        </w:tabs>
        <w:ind w:left="6480" w:hanging="360"/>
      </w:pPr>
      <w:rPr>
        <w:rFonts w:ascii="Symbol" w:hAnsi="Symbol" w:cs="Symbol" w:hint="default"/>
      </w:rPr>
    </w:lvl>
  </w:abstractNum>
  <w:abstractNum w:abstractNumId="21">
    <w:nsid w:val="6ABC6DF9"/>
    <w:multiLevelType w:val="hybridMultilevel"/>
    <w:tmpl w:val="70480E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nsid w:val="6B057EAB"/>
    <w:multiLevelType w:val="hybridMultilevel"/>
    <w:tmpl w:val="66C2A5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6B992ABD"/>
    <w:multiLevelType w:val="hybridMultilevel"/>
    <w:tmpl w:val="208A8E66"/>
    <w:lvl w:ilvl="0" w:tplc="04090001">
      <w:start w:val="1"/>
      <w:numFmt w:val="bullet"/>
      <w:lvlText w:val=""/>
      <w:lvlJc w:val="left"/>
      <w:pPr>
        <w:ind w:left="720" w:hanging="360"/>
      </w:pPr>
      <w:rPr>
        <w:rFonts w:ascii="Symbol" w:hAnsi="Symbol" w:cs="Symbol" w:hint="default"/>
      </w:rPr>
    </w:lvl>
    <w:lvl w:ilvl="1" w:tplc="E27A1C60">
      <w:start w:val="1"/>
      <w:numFmt w:val="bullet"/>
      <w:lvlText w:val="o"/>
      <w:lvlJc w:val="left"/>
      <w:pPr>
        <w:ind w:left="1440" w:hanging="360"/>
      </w:pPr>
      <w:rPr>
        <w:rFonts w:ascii="Courier New" w:hAnsi="Courier New" w:cs="Courier New" w:hint="default"/>
        <w:color w:val="auto"/>
      </w:rPr>
    </w:lvl>
    <w:lvl w:ilvl="2" w:tplc="5FB2C61C">
      <w:start w:val="1"/>
      <w:numFmt w:val="bullet"/>
      <w:lvlText w:val=""/>
      <w:lvlJc w:val="left"/>
      <w:pPr>
        <w:ind w:left="2160" w:hanging="360"/>
      </w:pPr>
      <w:rPr>
        <w:rFonts w:ascii="Wingdings" w:hAnsi="Wingdings" w:cs="Wingdings" w:hint="default"/>
        <w:color w:val="auto"/>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6BC10E2E"/>
    <w:multiLevelType w:val="hybridMultilevel"/>
    <w:tmpl w:val="44B06CA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5">
    <w:nsid w:val="6D657ECE"/>
    <w:multiLevelType w:val="hybridMultilevel"/>
    <w:tmpl w:val="EB2A4154"/>
    <w:lvl w:ilvl="0" w:tplc="AEAA5964">
      <w:start w:val="1"/>
      <w:numFmt w:val="bullet"/>
      <w:lvlText w:val=""/>
      <w:lvlJc w:val="left"/>
      <w:pPr>
        <w:tabs>
          <w:tab w:val="num" w:pos="720"/>
        </w:tabs>
        <w:ind w:left="720" w:hanging="360"/>
      </w:pPr>
      <w:rPr>
        <w:rFonts w:ascii="Symbol" w:hAnsi="Symbol" w:cs="Symbol" w:hint="default"/>
      </w:rPr>
    </w:lvl>
    <w:lvl w:ilvl="1" w:tplc="BA9EC766" w:tentative="1">
      <w:start w:val="1"/>
      <w:numFmt w:val="bullet"/>
      <w:lvlText w:val=""/>
      <w:lvlJc w:val="left"/>
      <w:pPr>
        <w:tabs>
          <w:tab w:val="num" w:pos="1440"/>
        </w:tabs>
        <w:ind w:left="1440" w:hanging="360"/>
      </w:pPr>
      <w:rPr>
        <w:rFonts w:ascii="Symbol" w:hAnsi="Symbol" w:cs="Symbol" w:hint="default"/>
      </w:rPr>
    </w:lvl>
    <w:lvl w:ilvl="2" w:tplc="0776BCAA" w:tentative="1">
      <w:start w:val="1"/>
      <w:numFmt w:val="bullet"/>
      <w:lvlText w:val=""/>
      <w:lvlJc w:val="left"/>
      <w:pPr>
        <w:tabs>
          <w:tab w:val="num" w:pos="2160"/>
        </w:tabs>
        <w:ind w:left="2160" w:hanging="360"/>
      </w:pPr>
      <w:rPr>
        <w:rFonts w:ascii="Symbol" w:hAnsi="Symbol" w:cs="Symbol" w:hint="default"/>
      </w:rPr>
    </w:lvl>
    <w:lvl w:ilvl="3" w:tplc="6F1ABF0C" w:tentative="1">
      <w:start w:val="1"/>
      <w:numFmt w:val="bullet"/>
      <w:lvlText w:val=""/>
      <w:lvlJc w:val="left"/>
      <w:pPr>
        <w:tabs>
          <w:tab w:val="num" w:pos="2880"/>
        </w:tabs>
        <w:ind w:left="2880" w:hanging="360"/>
      </w:pPr>
      <w:rPr>
        <w:rFonts w:ascii="Symbol" w:hAnsi="Symbol" w:cs="Symbol" w:hint="default"/>
      </w:rPr>
    </w:lvl>
    <w:lvl w:ilvl="4" w:tplc="AA1ED9C6" w:tentative="1">
      <w:start w:val="1"/>
      <w:numFmt w:val="bullet"/>
      <w:lvlText w:val=""/>
      <w:lvlJc w:val="left"/>
      <w:pPr>
        <w:tabs>
          <w:tab w:val="num" w:pos="3600"/>
        </w:tabs>
        <w:ind w:left="3600" w:hanging="360"/>
      </w:pPr>
      <w:rPr>
        <w:rFonts w:ascii="Symbol" w:hAnsi="Symbol" w:cs="Symbol" w:hint="default"/>
      </w:rPr>
    </w:lvl>
    <w:lvl w:ilvl="5" w:tplc="1E248D6A" w:tentative="1">
      <w:start w:val="1"/>
      <w:numFmt w:val="bullet"/>
      <w:lvlText w:val=""/>
      <w:lvlJc w:val="left"/>
      <w:pPr>
        <w:tabs>
          <w:tab w:val="num" w:pos="4320"/>
        </w:tabs>
        <w:ind w:left="4320" w:hanging="360"/>
      </w:pPr>
      <w:rPr>
        <w:rFonts w:ascii="Symbol" w:hAnsi="Symbol" w:cs="Symbol" w:hint="default"/>
      </w:rPr>
    </w:lvl>
    <w:lvl w:ilvl="6" w:tplc="BD226D3C" w:tentative="1">
      <w:start w:val="1"/>
      <w:numFmt w:val="bullet"/>
      <w:lvlText w:val=""/>
      <w:lvlJc w:val="left"/>
      <w:pPr>
        <w:tabs>
          <w:tab w:val="num" w:pos="5040"/>
        </w:tabs>
        <w:ind w:left="5040" w:hanging="360"/>
      </w:pPr>
      <w:rPr>
        <w:rFonts w:ascii="Symbol" w:hAnsi="Symbol" w:cs="Symbol" w:hint="default"/>
      </w:rPr>
    </w:lvl>
    <w:lvl w:ilvl="7" w:tplc="16E83906" w:tentative="1">
      <w:start w:val="1"/>
      <w:numFmt w:val="bullet"/>
      <w:lvlText w:val=""/>
      <w:lvlJc w:val="left"/>
      <w:pPr>
        <w:tabs>
          <w:tab w:val="num" w:pos="5760"/>
        </w:tabs>
        <w:ind w:left="5760" w:hanging="360"/>
      </w:pPr>
      <w:rPr>
        <w:rFonts w:ascii="Symbol" w:hAnsi="Symbol" w:cs="Symbol" w:hint="default"/>
      </w:rPr>
    </w:lvl>
    <w:lvl w:ilvl="8" w:tplc="F244D5F2" w:tentative="1">
      <w:start w:val="1"/>
      <w:numFmt w:val="bullet"/>
      <w:lvlText w:val=""/>
      <w:lvlJc w:val="left"/>
      <w:pPr>
        <w:tabs>
          <w:tab w:val="num" w:pos="6480"/>
        </w:tabs>
        <w:ind w:left="6480" w:hanging="360"/>
      </w:pPr>
      <w:rPr>
        <w:rFonts w:ascii="Symbol" w:hAnsi="Symbol" w:cs="Symbol" w:hint="default"/>
      </w:rPr>
    </w:lvl>
  </w:abstractNum>
  <w:abstractNum w:abstractNumId="26">
    <w:nsid w:val="72D81FD3"/>
    <w:multiLevelType w:val="hybridMultilevel"/>
    <w:tmpl w:val="199263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72EB79ED"/>
    <w:multiLevelType w:val="hybridMultilevel"/>
    <w:tmpl w:val="A664C204"/>
    <w:lvl w:ilvl="0" w:tplc="C23E7A86">
      <w:start w:val="1"/>
      <w:numFmt w:val="bullet"/>
      <w:lvlText w:val=""/>
      <w:lvlJc w:val="left"/>
      <w:pPr>
        <w:tabs>
          <w:tab w:val="num" w:pos="720"/>
        </w:tabs>
        <w:ind w:left="720" w:hanging="360"/>
      </w:pPr>
      <w:rPr>
        <w:rFonts w:ascii="Symbol" w:hAnsi="Symbol" w:cs="Symbol" w:hint="default"/>
      </w:rPr>
    </w:lvl>
    <w:lvl w:ilvl="1" w:tplc="D15425E4" w:tentative="1">
      <w:start w:val="1"/>
      <w:numFmt w:val="bullet"/>
      <w:lvlText w:val=""/>
      <w:lvlJc w:val="left"/>
      <w:pPr>
        <w:tabs>
          <w:tab w:val="num" w:pos="1440"/>
        </w:tabs>
        <w:ind w:left="1440" w:hanging="360"/>
      </w:pPr>
      <w:rPr>
        <w:rFonts w:ascii="Symbol" w:hAnsi="Symbol" w:cs="Symbol" w:hint="default"/>
      </w:rPr>
    </w:lvl>
    <w:lvl w:ilvl="2" w:tplc="1F3C8E46" w:tentative="1">
      <w:start w:val="1"/>
      <w:numFmt w:val="bullet"/>
      <w:lvlText w:val=""/>
      <w:lvlJc w:val="left"/>
      <w:pPr>
        <w:tabs>
          <w:tab w:val="num" w:pos="2160"/>
        </w:tabs>
        <w:ind w:left="2160" w:hanging="360"/>
      </w:pPr>
      <w:rPr>
        <w:rFonts w:ascii="Symbol" w:hAnsi="Symbol" w:cs="Symbol" w:hint="default"/>
      </w:rPr>
    </w:lvl>
    <w:lvl w:ilvl="3" w:tplc="9558F88E" w:tentative="1">
      <w:start w:val="1"/>
      <w:numFmt w:val="bullet"/>
      <w:lvlText w:val=""/>
      <w:lvlJc w:val="left"/>
      <w:pPr>
        <w:tabs>
          <w:tab w:val="num" w:pos="2880"/>
        </w:tabs>
        <w:ind w:left="2880" w:hanging="360"/>
      </w:pPr>
      <w:rPr>
        <w:rFonts w:ascii="Symbol" w:hAnsi="Symbol" w:cs="Symbol" w:hint="default"/>
      </w:rPr>
    </w:lvl>
    <w:lvl w:ilvl="4" w:tplc="FF449DD8" w:tentative="1">
      <w:start w:val="1"/>
      <w:numFmt w:val="bullet"/>
      <w:lvlText w:val=""/>
      <w:lvlJc w:val="left"/>
      <w:pPr>
        <w:tabs>
          <w:tab w:val="num" w:pos="3600"/>
        </w:tabs>
        <w:ind w:left="3600" w:hanging="360"/>
      </w:pPr>
      <w:rPr>
        <w:rFonts w:ascii="Symbol" w:hAnsi="Symbol" w:cs="Symbol" w:hint="default"/>
      </w:rPr>
    </w:lvl>
    <w:lvl w:ilvl="5" w:tplc="01E048A4" w:tentative="1">
      <w:start w:val="1"/>
      <w:numFmt w:val="bullet"/>
      <w:lvlText w:val=""/>
      <w:lvlJc w:val="left"/>
      <w:pPr>
        <w:tabs>
          <w:tab w:val="num" w:pos="4320"/>
        </w:tabs>
        <w:ind w:left="4320" w:hanging="360"/>
      </w:pPr>
      <w:rPr>
        <w:rFonts w:ascii="Symbol" w:hAnsi="Symbol" w:cs="Symbol" w:hint="default"/>
      </w:rPr>
    </w:lvl>
    <w:lvl w:ilvl="6" w:tplc="513850CE" w:tentative="1">
      <w:start w:val="1"/>
      <w:numFmt w:val="bullet"/>
      <w:lvlText w:val=""/>
      <w:lvlJc w:val="left"/>
      <w:pPr>
        <w:tabs>
          <w:tab w:val="num" w:pos="5040"/>
        </w:tabs>
        <w:ind w:left="5040" w:hanging="360"/>
      </w:pPr>
      <w:rPr>
        <w:rFonts w:ascii="Symbol" w:hAnsi="Symbol" w:cs="Symbol" w:hint="default"/>
      </w:rPr>
    </w:lvl>
    <w:lvl w:ilvl="7" w:tplc="76505430" w:tentative="1">
      <w:start w:val="1"/>
      <w:numFmt w:val="bullet"/>
      <w:lvlText w:val=""/>
      <w:lvlJc w:val="left"/>
      <w:pPr>
        <w:tabs>
          <w:tab w:val="num" w:pos="5760"/>
        </w:tabs>
        <w:ind w:left="5760" w:hanging="360"/>
      </w:pPr>
      <w:rPr>
        <w:rFonts w:ascii="Symbol" w:hAnsi="Symbol" w:cs="Symbol" w:hint="default"/>
      </w:rPr>
    </w:lvl>
    <w:lvl w:ilvl="8" w:tplc="47A02E3A" w:tentative="1">
      <w:start w:val="1"/>
      <w:numFmt w:val="bullet"/>
      <w:lvlText w:val=""/>
      <w:lvlJc w:val="left"/>
      <w:pPr>
        <w:tabs>
          <w:tab w:val="num" w:pos="6480"/>
        </w:tabs>
        <w:ind w:left="6480" w:hanging="360"/>
      </w:pPr>
      <w:rPr>
        <w:rFonts w:ascii="Symbol" w:hAnsi="Symbol" w:cs="Symbol" w:hint="default"/>
      </w:rPr>
    </w:lvl>
  </w:abstractNum>
  <w:abstractNum w:abstractNumId="28">
    <w:nsid w:val="7572678A"/>
    <w:multiLevelType w:val="hybridMultilevel"/>
    <w:tmpl w:val="A93258B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9">
    <w:nsid w:val="762D7FEC"/>
    <w:multiLevelType w:val="hybridMultilevel"/>
    <w:tmpl w:val="C9CAFCC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0">
    <w:nsid w:val="77AB384B"/>
    <w:multiLevelType w:val="hybridMultilevel"/>
    <w:tmpl w:val="C698699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31">
    <w:nsid w:val="78936113"/>
    <w:multiLevelType w:val="hybridMultilevel"/>
    <w:tmpl w:val="CE74ACF4"/>
    <w:lvl w:ilvl="0" w:tplc="BD12F51A">
      <w:start w:val="1"/>
      <w:numFmt w:val="bullet"/>
      <w:lvlText w:val=""/>
      <w:lvlJc w:val="left"/>
      <w:pPr>
        <w:tabs>
          <w:tab w:val="num" w:pos="720"/>
        </w:tabs>
        <w:ind w:left="720" w:hanging="360"/>
      </w:pPr>
      <w:rPr>
        <w:rFonts w:ascii="Symbol" w:hAnsi="Symbol" w:cs="Symbol" w:hint="default"/>
      </w:rPr>
    </w:lvl>
    <w:lvl w:ilvl="1" w:tplc="8550EC78">
      <w:numFmt w:val="none"/>
      <w:lvlText w:val=""/>
      <w:lvlJc w:val="left"/>
      <w:pPr>
        <w:tabs>
          <w:tab w:val="num" w:pos="360"/>
        </w:tabs>
      </w:pPr>
    </w:lvl>
    <w:lvl w:ilvl="2" w:tplc="3DCE67EC" w:tentative="1">
      <w:start w:val="1"/>
      <w:numFmt w:val="bullet"/>
      <w:lvlText w:val=""/>
      <w:lvlJc w:val="left"/>
      <w:pPr>
        <w:tabs>
          <w:tab w:val="num" w:pos="2160"/>
        </w:tabs>
        <w:ind w:left="2160" w:hanging="360"/>
      </w:pPr>
      <w:rPr>
        <w:rFonts w:ascii="Symbol" w:hAnsi="Symbol" w:cs="Symbol" w:hint="default"/>
      </w:rPr>
    </w:lvl>
    <w:lvl w:ilvl="3" w:tplc="2070BA42" w:tentative="1">
      <w:start w:val="1"/>
      <w:numFmt w:val="bullet"/>
      <w:lvlText w:val=""/>
      <w:lvlJc w:val="left"/>
      <w:pPr>
        <w:tabs>
          <w:tab w:val="num" w:pos="2880"/>
        </w:tabs>
        <w:ind w:left="2880" w:hanging="360"/>
      </w:pPr>
      <w:rPr>
        <w:rFonts w:ascii="Symbol" w:hAnsi="Symbol" w:cs="Symbol" w:hint="default"/>
      </w:rPr>
    </w:lvl>
    <w:lvl w:ilvl="4" w:tplc="018A81BC" w:tentative="1">
      <w:start w:val="1"/>
      <w:numFmt w:val="bullet"/>
      <w:lvlText w:val=""/>
      <w:lvlJc w:val="left"/>
      <w:pPr>
        <w:tabs>
          <w:tab w:val="num" w:pos="3600"/>
        </w:tabs>
        <w:ind w:left="3600" w:hanging="360"/>
      </w:pPr>
      <w:rPr>
        <w:rFonts w:ascii="Symbol" w:hAnsi="Symbol" w:cs="Symbol" w:hint="default"/>
      </w:rPr>
    </w:lvl>
    <w:lvl w:ilvl="5" w:tplc="82740EA0" w:tentative="1">
      <w:start w:val="1"/>
      <w:numFmt w:val="bullet"/>
      <w:lvlText w:val=""/>
      <w:lvlJc w:val="left"/>
      <w:pPr>
        <w:tabs>
          <w:tab w:val="num" w:pos="4320"/>
        </w:tabs>
        <w:ind w:left="4320" w:hanging="360"/>
      </w:pPr>
      <w:rPr>
        <w:rFonts w:ascii="Symbol" w:hAnsi="Symbol" w:cs="Symbol" w:hint="default"/>
      </w:rPr>
    </w:lvl>
    <w:lvl w:ilvl="6" w:tplc="56103332" w:tentative="1">
      <w:start w:val="1"/>
      <w:numFmt w:val="bullet"/>
      <w:lvlText w:val=""/>
      <w:lvlJc w:val="left"/>
      <w:pPr>
        <w:tabs>
          <w:tab w:val="num" w:pos="5040"/>
        </w:tabs>
        <w:ind w:left="5040" w:hanging="360"/>
      </w:pPr>
      <w:rPr>
        <w:rFonts w:ascii="Symbol" w:hAnsi="Symbol" w:cs="Symbol" w:hint="default"/>
      </w:rPr>
    </w:lvl>
    <w:lvl w:ilvl="7" w:tplc="4F5CCE3C" w:tentative="1">
      <w:start w:val="1"/>
      <w:numFmt w:val="bullet"/>
      <w:lvlText w:val=""/>
      <w:lvlJc w:val="left"/>
      <w:pPr>
        <w:tabs>
          <w:tab w:val="num" w:pos="5760"/>
        </w:tabs>
        <w:ind w:left="5760" w:hanging="360"/>
      </w:pPr>
      <w:rPr>
        <w:rFonts w:ascii="Symbol" w:hAnsi="Symbol" w:cs="Symbol" w:hint="default"/>
      </w:rPr>
    </w:lvl>
    <w:lvl w:ilvl="8" w:tplc="8E920534" w:tentative="1">
      <w:start w:val="1"/>
      <w:numFmt w:val="bullet"/>
      <w:lvlText w:val=""/>
      <w:lvlJc w:val="left"/>
      <w:pPr>
        <w:tabs>
          <w:tab w:val="num" w:pos="6480"/>
        </w:tabs>
        <w:ind w:left="6480" w:hanging="360"/>
      </w:pPr>
      <w:rPr>
        <w:rFonts w:ascii="Symbol" w:hAnsi="Symbol" w:cs="Symbol" w:hint="default"/>
      </w:rPr>
    </w:lvl>
  </w:abstractNum>
  <w:abstractNum w:abstractNumId="32">
    <w:nsid w:val="7A25289E"/>
    <w:multiLevelType w:val="hybridMultilevel"/>
    <w:tmpl w:val="D3726C5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3">
    <w:nsid w:val="7B466E88"/>
    <w:multiLevelType w:val="hybridMultilevel"/>
    <w:tmpl w:val="FA984E4C"/>
    <w:lvl w:ilvl="0" w:tplc="50461462">
      <w:start w:val="1"/>
      <w:numFmt w:val="bullet"/>
      <w:lvlText w:val=""/>
      <w:lvlJc w:val="left"/>
      <w:pPr>
        <w:tabs>
          <w:tab w:val="num" w:pos="720"/>
        </w:tabs>
        <w:ind w:left="720" w:hanging="360"/>
      </w:pPr>
      <w:rPr>
        <w:rFonts w:ascii="Symbol" w:hAnsi="Symbol" w:cs="Symbol" w:hint="default"/>
      </w:rPr>
    </w:lvl>
    <w:lvl w:ilvl="1" w:tplc="3C444594">
      <w:numFmt w:val="none"/>
      <w:lvlText w:val=""/>
      <w:lvlJc w:val="left"/>
      <w:pPr>
        <w:tabs>
          <w:tab w:val="num" w:pos="360"/>
        </w:tabs>
      </w:pPr>
    </w:lvl>
    <w:lvl w:ilvl="2" w:tplc="AC885A00" w:tentative="1">
      <w:start w:val="1"/>
      <w:numFmt w:val="bullet"/>
      <w:lvlText w:val=""/>
      <w:lvlJc w:val="left"/>
      <w:pPr>
        <w:tabs>
          <w:tab w:val="num" w:pos="2160"/>
        </w:tabs>
        <w:ind w:left="2160" w:hanging="360"/>
      </w:pPr>
      <w:rPr>
        <w:rFonts w:ascii="Symbol" w:hAnsi="Symbol" w:cs="Symbol" w:hint="default"/>
      </w:rPr>
    </w:lvl>
    <w:lvl w:ilvl="3" w:tplc="1318F82A" w:tentative="1">
      <w:start w:val="1"/>
      <w:numFmt w:val="bullet"/>
      <w:lvlText w:val=""/>
      <w:lvlJc w:val="left"/>
      <w:pPr>
        <w:tabs>
          <w:tab w:val="num" w:pos="2880"/>
        </w:tabs>
        <w:ind w:left="2880" w:hanging="360"/>
      </w:pPr>
      <w:rPr>
        <w:rFonts w:ascii="Symbol" w:hAnsi="Symbol" w:cs="Symbol" w:hint="default"/>
      </w:rPr>
    </w:lvl>
    <w:lvl w:ilvl="4" w:tplc="30580AF0" w:tentative="1">
      <w:start w:val="1"/>
      <w:numFmt w:val="bullet"/>
      <w:lvlText w:val=""/>
      <w:lvlJc w:val="left"/>
      <w:pPr>
        <w:tabs>
          <w:tab w:val="num" w:pos="3600"/>
        </w:tabs>
        <w:ind w:left="3600" w:hanging="360"/>
      </w:pPr>
      <w:rPr>
        <w:rFonts w:ascii="Symbol" w:hAnsi="Symbol" w:cs="Symbol" w:hint="default"/>
      </w:rPr>
    </w:lvl>
    <w:lvl w:ilvl="5" w:tplc="FC6C40E8" w:tentative="1">
      <w:start w:val="1"/>
      <w:numFmt w:val="bullet"/>
      <w:lvlText w:val=""/>
      <w:lvlJc w:val="left"/>
      <w:pPr>
        <w:tabs>
          <w:tab w:val="num" w:pos="4320"/>
        </w:tabs>
        <w:ind w:left="4320" w:hanging="360"/>
      </w:pPr>
      <w:rPr>
        <w:rFonts w:ascii="Symbol" w:hAnsi="Symbol" w:cs="Symbol" w:hint="default"/>
      </w:rPr>
    </w:lvl>
    <w:lvl w:ilvl="6" w:tplc="6A2A653E" w:tentative="1">
      <w:start w:val="1"/>
      <w:numFmt w:val="bullet"/>
      <w:lvlText w:val=""/>
      <w:lvlJc w:val="left"/>
      <w:pPr>
        <w:tabs>
          <w:tab w:val="num" w:pos="5040"/>
        </w:tabs>
        <w:ind w:left="5040" w:hanging="360"/>
      </w:pPr>
      <w:rPr>
        <w:rFonts w:ascii="Symbol" w:hAnsi="Symbol" w:cs="Symbol" w:hint="default"/>
      </w:rPr>
    </w:lvl>
    <w:lvl w:ilvl="7" w:tplc="69229956" w:tentative="1">
      <w:start w:val="1"/>
      <w:numFmt w:val="bullet"/>
      <w:lvlText w:val=""/>
      <w:lvlJc w:val="left"/>
      <w:pPr>
        <w:tabs>
          <w:tab w:val="num" w:pos="5760"/>
        </w:tabs>
        <w:ind w:left="5760" w:hanging="360"/>
      </w:pPr>
      <w:rPr>
        <w:rFonts w:ascii="Symbol" w:hAnsi="Symbol" w:cs="Symbol" w:hint="default"/>
      </w:rPr>
    </w:lvl>
    <w:lvl w:ilvl="8" w:tplc="ECC622EA" w:tentative="1">
      <w:start w:val="1"/>
      <w:numFmt w:val="bullet"/>
      <w:lvlText w:val=""/>
      <w:lvlJc w:val="left"/>
      <w:pPr>
        <w:tabs>
          <w:tab w:val="num" w:pos="6480"/>
        </w:tabs>
        <w:ind w:left="6480" w:hanging="360"/>
      </w:pPr>
      <w:rPr>
        <w:rFonts w:ascii="Symbol" w:hAnsi="Symbol" w:cs="Symbol" w:hint="default"/>
      </w:rPr>
    </w:lvl>
  </w:abstractNum>
  <w:abstractNum w:abstractNumId="34">
    <w:nsid w:val="7C7A1560"/>
    <w:multiLevelType w:val="hybridMultilevel"/>
    <w:tmpl w:val="618CC2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CC1BEB"/>
    <w:multiLevelType w:val="hybridMultilevel"/>
    <w:tmpl w:val="577208C6"/>
    <w:lvl w:ilvl="0" w:tplc="D4F6778C">
      <w:start w:val="1"/>
      <w:numFmt w:val="bullet"/>
      <w:lvlText w:val=""/>
      <w:lvlJc w:val="left"/>
      <w:pPr>
        <w:tabs>
          <w:tab w:val="num" w:pos="720"/>
        </w:tabs>
        <w:ind w:left="720" w:hanging="360"/>
      </w:pPr>
      <w:rPr>
        <w:rFonts w:ascii="Symbol" w:hAnsi="Symbol" w:cs="Symbol" w:hint="default"/>
      </w:rPr>
    </w:lvl>
    <w:lvl w:ilvl="1" w:tplc="CE761974">
      <w:start w:val="1"/>
      <w:numFmt w:val="bullet"/>
      <w:lvlText w:val=""/>
      <w:lvlJc w:val="left"/>
      <w:pPr>
        <w:tabs>
          <w:tab w:val="num" w:pos="1440"/>
        </w:tabs>
        <w:ind w:left="1440" w:hanging="360"/>
      </w:pPr>
      <w:rPr>
        <w:rFonts w:ascii="Symbol" w:hAnsi="Symbol" w:cs="Symbol" w:hint="default"/>
      </w:rPr>
    </w:lvl>
    <w:lvl w:ilvl="2" w:tplc="CB08A512" w:tentative="1">
      <w:start w:val="1"/>
      <w:numFmt w:val="bullet"/>
      <w:lvlText w:val=""/>
      <w:lvlJc w:val="left"/>
      <w:pPr>
        <w:tabs>
          <w:tab w:val="num" w:pos="2160"/>
        </w:tabs>
        <w:ind w:left="2160" w:hanging="360"/>
      </w:pPr>
      <w:rPr>
        <w:rFonts w:ascii="Symbol" w:hAnsi="Symbol" w:cs="Symbol" w:hint="default"/>
      </w:rPr>
    </w:lvl>
    <w:lvl w:ilvl="3" w:tplc="52CCCDFE" w:tentative="1">
      <w:start w:val="1"/>
      <w:numFmt w:val="bullet"/>
      <w:lvlText w:val=""/>
      <w:lvlJc w:val="left"/>
      <w:pPr>
        <w:tabs>
          <w:tab w:val="num" w:pos="2880"/>
        </w:tabs>
        <w:ind w:left="2880" w:hanging="360"/>
      </w:pPr>
      <w:rPr>
        <w:rFonts w:ascii="Symbol" w:hAnsi="Symbol" w:cs="Symbol" w:hint="default"/>
      </w:rPr>
    </w:lvl>
    <w:lvl w:ilvl="4" w:tplc="21C6022E" w:tentative="1">
      <w:start w:val="1"/>
      <w:numFmt w:val="bullet"/>
      <w:lvlText w:val=""/>
      <w:lvlJc w:val="left"/>
      <w:pPr>
        <w:tabs>
          <w:tab w:val="num" w:pos="3600"/>
        </w:tabs>
        <w:ind w:left="3600" w:hanging="360"/>
      </w:pPr>
      <w:rPr>
        <w:rFonts w:ascii="Symbol" w:hAnsi="Symbol" w:cs="Symbol" w:hint="default"/>
      </w:rPr>
    </w:lvl>
    <w:lvl w:ilvl="5" w:tplc="F4589248" w:tentative="1">
      <w:start w:val="1"/>
      <w:numFmt w:val="bullet"/>
      <w:lvlText w:val=""/>
      <w:lvlJc w:val="left"/>
      <w:pPr>
        <w:tabs>
          <w:tab w:val="num" w:pos="4320"/>
        </w:tabs>
        <w:ind w:left="4320" w:hanging="360"/>
      </w:pPr>
      <w:rPr>
        <w:rFonts w:ascii="Symbol" w:hAnsi="Symbol" w:cs="Symbol" w:hint="default"/>
      </w:rPr>
    </w:lvl>
    <w:lvl w:ilvl="6" w:tplc="3E8CE728" w:tentative="1">
      <w:start w:val="1"/>
      <w:numFmt w:val="bullet"/>
      <w:lvlText w:val=""/>
      <w:lvlJc w:val="left"/>
      <w:pPr>
        <w:tabs>
          <w:tab w:val="num" w:pos="5040"/>
        </w:tabs>
        <w:ind w:left="5040" w:hanging="360"/>
      </w:pPr>
      <w:rPr>
        <w:rFonts w:ascii="Symbol" w:hAnsi="Symbol" w:cs="Symbol" w:hint="default"/>
      </w:rPr>
    </w:lvl>
    <w:lvl w:ilvl="7" w:tplc="7B12F8BC" w:tentative="1">
      <w:start w:val="1"/>
      <w:numFmt w:val="bullet"/>
      <w:lvlText w:val=""/>
      <w:lvlJc w:val="left"/>
      <w:pPr>
        <w:tabs>
          <w:tab w:val="num" w:pos="5760"/>
        </w:tabs>
        <w:ind w:left="5760" w:hanging="360"/>
      </w:pPr>
      <w:rPr>
        <w:rFonts w:ascii="Symbol" w:hAnsi="Symbol" w:cs="Symbol" w:hint="default"/>
      </w:rPr>
    </w:lvl>
    <w:lvl w:ilvl="8" w:tplc="0A9A21AE" w:tentative="1">
      <w:start w:val="1"/>
      <w:numFmt w:val="bullet"/>
      <w:lvlText w:val=""/>
      <w:lvlJc w:val="left"/>
      <w:pPr>
        <w:tabs>
          <w:tab w:val="num" w:pos="6480"/>
        </w:tabs>
        <w:ind w:left="6480" w:hanging="360"/>
      </w:pPr>
      <w:rPr>
        <w:rFonts w:ascii="Symbol" w:hAnsi="Symbol" w:cs="Symbol" w:hint="default"/>
      </w:rPr>
    </w:lvl>
  </w:abstractNum>
  <w:num w:numId="1">
    <w:abstractNumId w:val="10"/>
  </w:num>
  <w:num w:numId="2">
    <w:abstractNumId w:val="2"/>
  </w:num>
  <w:num w:numId="3">
    <w:abstractNumId w:val="20"/>
  </w:num>
  <w:num w:numId="4">
    <w:abstractNumId w:val="5"/>
  </w:num>
  <w:num w:numId="5">
    <w:abstractNumId w:val="25"/>
  </w:num>
  <w:num w:numId="6">
    <w:abstractNumId w:val="18"/>
  </w:num>
  <w:num w:numId="7">
    <w:abstractNumId w:val="23"/>
  </w:num>
  <w:num w:numId="8">
    <w:abstractNumId w:val="15"/>
  </w:num>
  <w:num w:numId="9">
    <w:abstractNumId w:val="14"/>
  </w:num>
  <w:num w:numId="10">
    <w:abstractNumId w:val="13"/>
  </w:num>
  <w:num w:numId="11">
    <w:abstractNumId w:val="27"/>
  </w:num>
  <w:num w:numId="12">
    <w:abstractNumId w:val="31"/>
  </w:num>
  <w:num w:numId="13">
    <w:abstractNumId w:val="3"/>
  </w:num>
  <w:num w:numId="14">
    <w:abstractNumId w:val="29"/>
  </w:num>
  <w:num w:numId="15">
    <w:abstractNumId w:val="1"/>
  </w:num>
  <w:num w:numId="16">
    <w:abstractNumId w:val="35"/>
  </w:num>
  <w:num w:numId="17">
    <w:abstractNumId w:val="7"/>
  </w:num>
  <w:num w:numId="18">
    <w:abstractNumId w:val="33"/>
  </w:num>
  <w:num w:numId="19">
    <w:abstractNumId w:val="22"/>
  </w:num>
  <w:num w:numId="20">
    <w:abstractNumId w:val="9"/>
  </w:num>
  <w:num w:numId="21">
    <w:abstractNumId w:val="8"/>
  </w:num>
  <w:num w:numId="22">
    <w:abstractNumId w:val="26"/>
  </w:num>
  <w:num w:numId="23">
    <w:abstractNumId w:val="11"/>
  </w:num>
  <w:num w:numId="24">
    <w:abstractNumId w:val="19"/>
  </w:num>
  <w:num w:numId="25">
    <w:abstractNumId w:val="30"/>
  </w:num>
  <w:num w:numId="26">
    <w:abstractNumId w:val="12"/>
  </w:num>
  <w:num w:numId="27">
    <w:abstractNumId w:val="17"/>
  </w:num>
  <w:num w:numId="28">
    <w:abstractNumId w:val="4"/>
  </w:num>
  <w:num w:numId="29">
    <w:abstractNumId w:val="0"/>
  </w:num>
  <w:num w:numId="30">
    <w:abstractNumId w:val="34"/>
  </w:num>
  <w:num w:numId="31">
    <w:abstractNumId w:val="6"/>
  </w:num>
  <w:num w:numId="32">
    <w:abstractNumId w:val="24"/>
  </w:num>
  <w:num w:numId="33">
    <w:abstractNumId w:val="16"/>
  </w:num>
  <w:num w:numId="34">
    <w:abstractNumId w:val="32"/>
  </w:num>
  <w:num w:numId="35">
    <w:abstractNumId w:val="28"/>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rawingGridHorizontalSpacing w:val="360"/>
  <w:drawingGridVerticalSpacing w:val="360"/>
  <w:displayHorizontalDrawingGridEvery w:val="0"/>
  <w:displayVerticalDrawingGridEvery w:val="0"/>
  <w:characterSpacingControl w:val="doNotCompress"/>
  <w:doNotValidateAgainstSchema/>
  <w:doNotDemarcateInvalidXml/>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2FE1"/>
    <w:rsid w:val="00087D7C"/>
    <w:rsid w:val="001154A3"/>
    <w:rsid w:val="00140EF5"/>
    <w:rsid w:val="001D7FA5"/>
    <w:rsid w:val="002102E5"/>
    <w:rsid w:val="0025095E"/>
    <w:rsid w:val="002D0616"/>
    <w:rsid w:val="00366408"/>
    <w:rsid w:val="00415C1F"/>
    <w:rsid w:val="005A2FE1"/>
    <w:rsid w:val="005B2FE7"/>
    <w:rsid w:val="005F4CCC"/>
    <w:rsid w:val="006B2AFB"/>
    <w:rsid w:val="007418DA"/>
    <w:rsid w:val="007B6FD7"/>
    <w:rsid w:val="009753BF"/>
    <w:rsid w:val="00A53038"/>
    <w:rsid w:val="00AA7F7C"/>
    <w:rsid w:val="00BB49FC"/>
    <w:rsid w:val="00C66507"/>
    <w:rsid w:val="00D515E8"/>
    <w:rsid w:val="00DD7C99"/>
    <w:rsid w:val="00E76495"/>
    <w:rsid w:val="00EA0F18"/>
    <w:rsid w:val="00ED7A1B"/>
    <w:rsid w:val="00EF594F"/>
    <w:rsid w:val="00F22D78"/>
    <w:rsid w:val="00FC5954"/>
    <w:rsid w:val="00FE451E"/>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 w:hAnsi="Calibri"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954"/>
    <w:rPr>
      <w:rFonts w:cs="Calibri"/>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76495"/>
    <w:pPr>
      <w:ind w:left="720"/>
      <w:contextualSpacing/>
    </w:pPr>
  </w:style>
  <w:style w:type="character" w:styleId="Hyperlink">
    <w:name w:val="Hyperlink"/>
    <w:basedOn w:val="DefaultParagraphFont"/>
    <w:uiPriority w:val="99"/>
    <w:rsid w:val="005F4CCC"/>
    <w:rPr>
      <w:color w:val="0000FF"/>
      <w:u w:val="single"/>
    </w:rPr>
  </w:style>
  <w:style w:type="character" w:customStyle="1" w:styleId="citation-publication-date">
    <w:name w:val="citation-publication-date"/>
    <w:basedOn w:val="DefaultParagraphFont"/>
    <w:uiPriority w:val="99"/>
    <w:rsid w:val="001D7FA5"/>
  </w:style>
  <w:style w:type="character" w:customStyle="1" w:styleId="citation-volume">
    <w:name w:val="citation-volume"/>
    <w:basedOn w:val="DefaultParagraphFont"/>
    <w:uiPriority w:val="99"/>
    <w:rsid w:val="001D7FA5"/>
  </w:style>
  <w:style w:type="character" w:customStyle="1" w:styleId="citation-issue">
    <w:name w:val="citation-issue"/>
    <w:basedOn w:val="DefaultParagraphFont"/>
    <w:uiPriority w:val="99"/>
    <w:rsid w:val="001D7FA5"/>
  </w:style>
  <w:style w:type="character" w:customStyle="1" w:styleId="citation-flpages">
    <w:name w:val="citation-flpages"/>
    <w:basedOn w:val="DefaultParagraphFont"/>
    <w:uiPriority w:val="99"/>
    <w:rsid w:val="001D7FA5"/>
  </w:style>
  <w:style w:type="character" w:styleId="FollowedHyperlink">
    <w:name w:val="FollowedHyperlink"/>
    <w:basedOn w:val="DefaultParagraphFont"/>
    <w:uiPriority w:val="99"/>
    <w:semiHidden/>
    <w:rsid w:val="00FE451E"/>
    <w:rPr>
      <w:color w:val="800080"/>
      <w:u w:val="single"/>
    </w:rPr>
  </w:style>
  <w:style w:type="paragraph" w:styleId="BalloonText">
    <w:name w:val="Balloon Text"/>
    <w:basedOn w:val="Normal"/>
    <w:link w:val="BalloonTextChar"/>
    <w:uiPriority w:val="99"/>
    <w:semiHidden/>
    <w:rsid w:val="00FE45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51E"/>
    <w:rPr>
      <w:rFonts w:ascii="Lucida Grande" w:hAnsi="Lucida Grande" w:cs="Lucida Grande"/>
      <w:sz w:val="18"/>
      <w:szCs w:val="18"/>
    </w:rPr>
  </w:style>
  <w:style w:type="table" w:styleId="TableGrid">
    <w:name w:val="Table Grid"/>
    <w:basedOn w:val="TableNormal"/>
    <w:uiPriority w:val="99"/>
    <w:rsid w:val="002102E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10780080">
      <w:marLeft w:val="0"/>
      <w:marRight w:val="0"/>
      <w:marTop w:val="0"/>
      <w:marBottom w:val="0"/>
      <w:divBdr>
        <w:top w:val="none" w:sz="0" w:space="0" w:color="auto"/>
        <w:left w:val="none" w:sz="0" w:space="0" w:color="auto"/>
        <w:bottom w:val="none" w:sz="0" w:space="0" w:color="auto"/>
        <w:right w:val="none" w:sz="0" w:space="0" w:color="auto"/>
      </w:divBdr>
      <w:divsChild>
        <w:div w:id="1810780099">
          <w:marLeft w:val="432"/>
          <w:marRight w:val="0"/>
          <w:marTop w:val="106"/>
          <w:marBottom w:val="0"/>
          <w:divBdr>
            <w:top w:val="none" w:sz="0" w:space="0" w:color="auto"/>
            <w:left w:val="none" w:sz="0" w:space="0" w:color="auto"/>
            <w:bottom w:val="none" w:sz="0" w:space="0" w:color="auto"/>
            <w:right w:val="none" w:sz="0" w:space="0" w:color="auto"/>
          </w:divBdr>
        </w:div>
        <w:div w:id="1810780105">
          <w:marLeft w:val="432"/>
          <w:marRight w:val="0"/>
          <w:marTop w:val="106"/>
          <w:marBottom w:val="0"/>
          <w:divBdr>
            <w:top w:val="none" w:sz="0" w:space="0" w:color="auto"/>
            <w:left w:val="none" w:sz="0" w:space="0" w:color="auto"/>
            <w:bottom w:val="none" w:sz="0" w:space="0" w:color="auto"/>
            <w:right w:val="none" w:sz="0" w:space="0" w:color="auto"/>
          </w:divBdr>
        </w:div>
        <w:div w:id="1810780106">
          <w:marLeft w:val="907"/>
          <w:marRight w:val="0"/>
          <w:marTop w:val="96"/>
          <w:marBottom w:val="0"/>
          <w:divBdr>
            <w:top w:val="none" w:sz="0" w:space="0" w:color="auto"/>
            <w:left w:val="none" w:sz="0" w:space="0" w:color="auto"/>
            <w:bottom w:val="none" w:sz="0" w:space="0" w:color="auto"/>
            <w:right w:val="none" w:sz="0" w:space="0" w:color="auto"/>
          </w:divBdr>
        </w:div>
        <w:div w:id="1810780120">
          <w:marLeft w:val="907"/>
          <w:marRight w:val="0"/>
          <w:marTop w:val="96"/>
          <w:marBottom w:val="0"/>
          <w:divBdr>
            <w:top w:val="none" w:sz="0" w:space="0" w:color="auto"/>
            <w:left w:val="none" w:sz="0" w:space="0" w:color="auto"/>
            <w:bottom w:val="none" w:sz="0" w:space="0" w:color="auto"/>
            <w:right w:val="none" w:sz="0" w:space="0" w:color="auto"/>
          </w:divBdr>
        </w:div>
        <w:div w:id="1810780147">
          <w:marLeft w:val="907"/>
          <w:marRight w:val="0"/>
          <w:marTop w:val="96"/>
          <w:marBottom w:val="0"/>
          <w:divBdr>
            <w:top w:val="none" w:sz="0" w:space="0" w:color="auto"/>
            <w:left w:val="none" w:sz="0" w:space="0" w:color="auto"/>
            <w:bottom w:val="none" w:sz="0" w:space="0" w:color="auto"/>
            <w:right w:val="none" w:sz="0" w:space="0" w:color="auto"/>
          </w:divBdr>
        </w:div>
        <w:div w:id="1810780152">
          <w:marLeft w:val="432"/>
          <w:marRight w:val="0"/>
          <w:marTop w:val="106"/>
          <w:marBottom w:val="0"/>
          <w:divBdr>
            <w:top w:val="none" w:sz="0" w:space="0" w:color="auto"/>
            <w:left w:val="none" w:sz="0" w:space="0" w:color="auto"/>
            <w:bottom w:val="none" w:sz="0" w:space="0" w:color="auto"/>
            <w:right w:val="none" w:sz="0" w:space="0" w:color="auto"/>
          </w:divBdr>
        </w:div>
        <w:div w:id="1810780157">
          <w:marLeft w:val="907"/>
          <w:marRight w:val="0"/>
          <w:marTop w:val="96"/>
          <w:marBottom w:val="0"/>
          <w:divBdr>
            <w:top w:val="none" w:sz="0" w:space="0" w:color="auto"/>
            <w:left w:val="none" w:sz="0" w:space="0" w:color="auto"/>
            <w:bottom w:val="none" w:sz="0" w:space="0" w:color="auto"/>
            <w:right w:val="none" w:sz="0" w:space="0" w:color="auto"/>
          </w:divBdr>
        </w:div>
        <w:div w:id="1810780159">
          <w:marLeft w:val="432"/>
          <w:marRight w:val="0"/>
          <w:marTop w:val="106"/>
          <w:marBottom w:val="0"/>
          <w:divBdr>
            <w:top w:val="none" w:sz="0" w:space="0" w:color="auto"/>
            <w:left w:val="none" w:sz="0" w:space="0" w:color="auto"/>
            <w:bottom w:val="none" w:sz="0" w:space="0" w:color="auto"/>
            <w:right w:val="none" w:sz="0" w:space="0" w:color="auto"/>
          </w:divBdr>
        </w:div>
      </w:divsChild>
    </w:div>
    <w:div w:id="1810780081">
      <w:marLeft w:val="0"/>
      <w:marRight w:val="0"/>
      <w:marTop w:val="0"/>
      <w:marBottom w:val="0"/>
      <w:divBdr>
        <w:top w:val="none" w:sz="0" w:space="0" w:color="auto"/>
        <w:left w:val="none" w:sz="0" w:space="0" w:color="auto"/>
        <w:bottom w:val="none" w:sz="0" w:space="0" w:color="auto"/>
        <w:right w:val="none" w:sz="0" w:space="0" w:color="auto"/>
      </w:divBdr>
      <w:divsChild>
        <w:div w:id="1810780096">
          <w:marLeft w:val="907"/>
          <w:marRight w:val="0"/>
          <w:marTop w:val="106"/>
          <w:marBottom w:val="0"/>
          <w:divBdr>
            <w:top w:val="none" w:sz="0" w:space="0" w:color="auto"/>
            <w:left w:val="none" w:sz="0" w:space="0" w:color="auto"/>
            <w:bottom w:val="none" w:sz="0" w:space="0" w:color="auto"/>
            <w:right w:val="none" w:sz="0" w:space="0" w:color="auto"/>
          </w:divBdr>
        </w:div>
        <w:div w:id="1810780102">
          <w:marLeft w:val="432"/>
          <w:marRight w:val="0"/>
          <w:marTop w:val="115"/>
          <w:marBottom w:val="0"/>
          <w:divBdr>
            <w:top w:val="none" w:sz="0" w:space="0" w:color="auto"/>
            <w:left w:val="none" w:sz="0" w:space="0" w:color="auto"/>
            <w:bottom w:val="none" w:sz="0" w:space="0" w:color="auto"/>
            <w:right w:val="none" w:sz="0" w:space="0" w:color="auto"/>
          </w:divBdr>
        </w:div>
        <w:div w:id="1810780108">
          <w:marLeft w:val="432"/>
          <w:marRight w:val="0"/>
          <w:marTop w:val="115"/>
          <w:marBottom w:val="0"/>
          <w:divBdr>
            <w:top w:val="none" w:sz="0" w:space="0" w:color="auto"/>
            <w:left w:val="none" w:sz="0" w:space="0" w:color="auto"/>
            <w:bottom w:val="none" w:sz="0" w:space="0" w:color="auto"/>
            <w:right w:val="none" w:sz="0" w:space="0" w:color="auto"/>
          </w:divBdr>
        </w:div>
      </w:divsChild>
    </w:div>
    <w:div w:id="1810780100">
      <w:marLeft w:val="0"/>
      <w:marRight w:val="0"/>
      <w:marTop w:val="0"/>
      <w:marBottom w:val="0"/>
      <w:divBdr>
        <w:top w:val="none" w:sz="0" w:space="0" w:color="auto"/>
        <w:left w:val="none" w:sz="0" w:space="0" w:color="auto"/>
        <w:bottom w:val="none" w:sz="0" w:space="0" w:color="auto"/>
        <w:right w:val="none" w:sz="0" w:space="0" w:color="auto"/>
      </w:divBdr>
      <w:divsChild>
        <w:div w:id="1810780107">
          <w:marLeft w:val="432"/>
          <w:marRight w:val="0"/>
          <w:marTop w:val="115"/>
          <w:marBottom w:val="0"/>
          <w:divBdr>
            <w:top w:val="none" w:sz="0" w:space="0" w:color="auto"/>
            <w:left w:val="none" w:sz="0" w:space="0" w:color="auto"/>
            <w:bottom w:val="none" w:sz="0" w:space="0" w:color="auto"/>
            <w:right w:val="none" w:sz="0" w:space="0" w:color="auto"/>
          </w:divBdr>
        </w:div>
      </w:divsChild>
    </w:div>
    <w:div w:id="1810780110">
      <w:marLeft w:val="0"/>
      <w:marRight w:val="0"/>
      <w:marTop w:val="0"/>
      <w:marBottom w:val="0"/>
      <w:divBdr>
        <w:top w:val="none" w:sz="0" w:space="0" w:color="auto"/>
        <w:left w:val="none" w:sz="0" w:space="0" w:color="auto"/>
        <w:bottom w:val="none" w:sz="0" w:space="0" w:color="auto"/>
        <w:right w:val="none" w:sz="0" w:space="0" w:color="auto"/>
      </w:divBdr>
      <w:divsChild>
        <w:div w:id="1810780083">
          <w:marLeft w:val="907"/>
          <w:marRight w:val="0"/>
          <w:marTop w:val="106"/>
          <w:marBottom w:val="0"/>
          <w:divBdr>
            <w:top w:val="none" w:sz="0" w:space="0" w:color="auto"/>
            <w:left w:val="none" w:sz="0" w:space="0" w:color="auto"/>
            <w:bottom w:val="none" w:sz="0" w:space="0" w:color="auto"/>
            <w:right w:val="none" w:sz="0" w:space="0" w:color="auto"/>
          </w:divBdr>
        </w:div>
        <w:div w:id="1810780124">
          <w:marLeft w:val="432"/>
          <w:marRight w:val="0"/>
          <w:marTop w:val="115"/>
          <w:marBottom w:val="0"/>
          <w:divBdr>
            <w:top w:val="none" w:sz="0" w:space="0" w:color="auto"/>
            <w:left w:val="none" w:sz="0" w:space="0" w:color="auto"/>
            <w:bottom w:val="none" w:sz="0" w:space="0" w:color="auto"/>
            <w:right w:val="none" w:sz="0" w:space="0" w:color="auto"/>
          </w:divBdr>
        </w:div>
        <w:div w:id="1810780144">
          <w:marLeft w:val="907"/>
          <w:marRight w:val="0"/>
          <w:marTop w:val="106"/>
          <w:marBottom w:val="0"/>
          <w:divBdr>
            <w:top w:val="none" w:sz="0" w:space="0" w:color="auto"/>
            <w:left w:val="none" w:sz="0" w:space="0" w:color="auto"/>
            <w:bottom w:val="none" w:sz="0" w:space="0" w:color="auto"/>
            <w:right w:val="none" w:sz="0" w:space="0" w:color="auto"/>
          </w:divBdr>
        </w:div>
        <w:div w:id="1810780164">
          <w:marLeft w:val="907"/>
          <w:marRight w:val="0"/>
          <w:marTop w:val="106"/>
          <w:marBottom w:val="0"/>
          <w:divBdr>
            <w:top w:val="none" w:sz="0" w:space="0" w:color="auto"/>
            <w:left w:val="none" w:sz="0" w:space="0" w:color="auto"/>
            <w:bottom w:val="none" w:sz="0" w:space="0" w:color="auto"/>
            <w:right w:val="none" w:sz="0" w:space="0" w:color="auto"/>
          </w:divBdr>
        </w:div>
      </w:divsChild>
    </w:div>
    <w:div w:id="1810780114">
      <w:marLeft w:val="0"/>
      <w:marRight w:val="0"/>
      <w:marTop w:val="0"/>
      <w:marBottom w:val="0"/>
      <w:divBdr>
        <w:top w:val="none" w:sz="0" w:space="0" w:color="auto"/>
        <w:left w:val="none" w:sz="0" w:space="0" w:color="auto"/>
        <w:bottom w:val="none" w:sz="0" w:space="0" w:color="auto"/>
        <w:right w:val="none" w:sz="0" w:space="0" w:color="auto"/>
      </w:divBdr>
    </w:div>
    <w:div w:id="1810780116">
      <w:marLeft w:val="0"/>
      <w:marRight w:val="0"/>
      <w:marTop w:val="0"/>
      <w:marBottom w:val="0"/>
      <w:divBdr>
        <w:top w:val="none" w:sz="0" w:space="0" w:color="auto"/>
        <w:left w:val="none" w:sz="0" w:space="0" w:color="auto"/>
        <w:bottom w:val="none" w:sz="0" w:space="0" w:color="auto"/>
        <w:right w:val="none" w:sz="0" w:space="0" w:color="auto"/>
      </w:divBdr>
      <w:divsChild>
        <w:div w:id="1810780091">
          <w:marLeft w:val="432"/>
          <w:marRight w:val="0"/>
          <w:marTop w:val="115"/>
          <w:marBottom w:val="0"/>
          <w:divBdr>
            <w:top w:val="none" w:sz="0" w:space="0" w:color="auto"/>
            <w:left w:val="none" w:sz="0" w:space="0" w:color="auto"/>
            <w:bottom w:val="none" w:sz="0" w:space="0" w:color="auto"/>
            <w:right w:val="none" w:sz="0" w:space="0" w:color="auto"/>
          </w:divBdr>
        </w:div>
        <w:div w:id="1810780097">
          <w:marLeft w:val="432"/>
          <w:marRight w:val="0"/>
          <w:marTop w:val="115"/>
          <w:marBottom w:val="0"/>
          <w:divBdr>
            <w:top w:val="none" w:sz="0" w:space="0" w:color="auto"/>
            <w:left w:val="none" w:sz="0" w:space="0" w:color="auto"/>
            <w:bottom w:val="none" w:sz="0" w:space="0" w:color="auto"/>
            <w:right w:val="none" w:sz="0" w:space="0" w:color="auto"/>
          </w:divBdr>
        </w:div>
        <w:div w:id="1810780122">
          <w:marLeft w:val="432"/>
          <w:marRight w:val="0"/>
          <w:marTop w:val="115"/>
          <w:marBottom w:val="0"/>
          <w:divBdr>
            <w:top w:val="none" w:sz="0" w:space="0" w:color="auto"/>
            <w:left w:val="none" w:sz="0" w:space="0" w:color="auto"/>
            <w:bottom w:val="none" w:sz="0" w:space="0" w:color="auto"/>
            <w:right w:val="none" w:sz="0" w:space="0" w:color="auto"/>
          </w:divBdr>
        </w:div>
        <w:div w:id="1810780127">
          <w:marLeft w:val="432"/>
          <w:marRight w:val="0"/>
          <w:marTop w:val="115"/>
          <w:marBottom w:val="0"/>
          <w:divBdr>
            <w:top w:val="none" w:sz="0" w:space="0" w:color="auto"/>
            <w:left w:val="none" w:sz="0" w:space="0" w:color="auto"/>
            <w:bottom w:val="none" w:sz="0" w:space="0" w:color="auto"/>
            <w:right w:val="none" w:sz="0" w:space="0" w:color="auto"/>
          </w:divBdr>
        </w:div>
        <w:div w:id="1810780138">
          <w:marLeft w:val="432"/>
          <w:marRight w:val="0"/>
          <w:marTop w:val="115"/>
          <w:marBottom w:val="0"/>
          <w:divBdr>
            <w:top w:val="none" w:sz="0" w:space="0" w:color="auto"/>
            <w:left w:val="none" w:sz="0" w:space="0" w:color="auto"/>
            <w:bottom w:val="none" w:sz="0" w:space="0" w:color="auto"/>
            <w:right w:val="none" w:sz="0" w:space="0" w:color="auto"/>
          </w:divBdr>
        </w:div>
      </w:divsChild>
    </w:div>
    <w:div w:id="1810780118">
      <w:marLeft w:val="0"/>
      <w:marRight w:val="0"/>
      <w:marTop w:val="0"/>
      <w:marBottom w:val="0"/>
      <w:divBdr>
        <w:top w:val="none" w:sz="0" w:space="0" w:color="auto"/>
        <w:left w:val="none" w:sz="0" w:space="0" w:color="auto"/>
        <w:bottom w:val="none" w:sz="0" w:space="0" w:color="auto"/>
        <w:right w:val="none" w:sz="0" w:space="0" w:color="auto"/>
      </w:divBdr>
      <w:divsChild>
        <w:div w:id="1810780087">
          <w:marLeft w:val="432"/>
          <w:marRight w:val="0"/>
          <w:marTop w:val="115"/>
          <w:marBottom w:val="0"/>
          <w:divBdr>
            <w:top w:val="none" w:sz="0" w:space="0" w:color="auto"/>
            <w:left w:val="none" w:sz="0" w:space="0" w:color="auto"/>
            <w:bottom w:val="none" w:sz="0" w:space="0" w:color="auto"/>
            <w:right w:val="none" w:sz="0" w:space="0" w:color="auto"/>
          </w:divBdr>
        </w:div>
        <w:div w:id="1810780088">
          <w:marLeft w:val="432"/>
          <w:marRight w:val="0"/>
          <w:marTop w:val="115"/>
          <w:marBottom w:val="0"/>
          <w:divBdr>
            <w:top w:val="none" w:sz="0" w:space="0" w:color="auto"/>
            <w:left w:val="none" w:sz="0" w:space="0" w:color="auto"/>
            <w:bottom w:val="none" w:sz="0" w:space="0" w:color="auto"/>
            <w:right w:val="none" w:sz="0" w:space="0" w:color="auto"/>
          </w:divBdr>
        </w:div>
        <w:div w:id="1810780090">
          <w:marLeft w:val="432"/>
          <w:marRight w:val="0"/>
          <w:marTop w:val="115"/>
          <w:marBottom w:val="0"/>
          <w:divBdr>
            <w:top w:val="none" w:sz="0" w:space="0" w:color="auto"/>
            <w:left w:val="none" w:sz="0" w:space="0" w:color="auto"/>
            <w:bottom w:val="none" w:sz="0" w:space="0" w:color="auto"/>
            <w:right w:val="none" w:sz="0" w:space="0" w:color="auto"/>
          </w:divBdr>
        </w:div>
        <w:div w:id="1810780104">
          <w:marLeft w:val="432"/>
          <w:marRight w:val="0"/>
          <w:marTop w:val="115"/>
          <w:marBottom w:val="0"/>
          <w:divBdr>
            <w:top w:val="none" w:sz="0" w:space="0" w:color="auto"/>
            <w:left w:val="none" w:sz="0" w:space="0" w:color="auto"/>
            <w:bottom w:val="none" w:sz="0" w:space="0" w:color="auto"/>
            <w:right w:val="none" w:sz="0" w:space="0" w:color="auto"/>
          </w:divBdr>
        </w:div>
        <w:div w:id="1810780128">
          <w:marLeft w:val="432"/>
          <w:marRight w:val="0"/>
          <w:marTop w:val="115"/>
          <w:marBottom w:val="0"/>
          <w:divBdr>
            <w:top w:val="none" w:sz="0" w:space="0" w:color="auto"/>
            <w:left w:val="none" w:sz="0" w:space="0" w:color="auto"/>
            <w:bottom w:val="none" w:sz="0" w:space="0" w:color="auto"/>
            <w:right w:val="none" w:sz="0" w:space="0" w:color="auto"/>
          </w:divBdr>
        </w:div>
        <w:div w:id="1810780129">
          <w:marLeft w:val="432"/>
          <w:marRight w:val="0"/>
          <w:marTop w:val="115"/>
          <w:marBottom w:val="0"/>
          <w:divBdr>
            <w:top w:val="none" w:sz="0" w:space="0" w:color="auto"/>
            <w:left w:val="none" w:sz="0" w:space="0" w:color="auto"/>
            <w:bottom w:val="none" w:sz="0" w:space="0" w:color="auto"/>
            <w:right w:val="none" w:sz="0" w:space="0" w:color="auto"/>
          </w:divBdr>
        </w:div>
        <w:div w:id="1810780145">
          <w:marLeft w:val="432"/>
          <w:marRight w:val="0"/>
          <w:marTop w:val="115"/>
          <w:marBottom w:val="0"/>
          <w:divBdr>
            <w:top w:val="none" w:sz="0" w:space="0" w:color="auto"/>
            <w:left w:val="none" w:sz="0" w:space="0" w:color="auto"/>
            <w:bottom w:val="none" w:sz="0" w:space="0" w:color="auto"/>
            <w:right w:val="none" w:sz="0" w:space="0" w:color="auto"/>
          </w:divBdr>
        </w:div>
        <w:div w:id="1810780158">
          <w:marLeft w:val="432"/>
          <w:marRight w:val="0"/>
          <w:marTop w:val="115"/>
          <w:marBottom w:val="0"/>
          <w:divBdr>
            <w:top w:val="none" w:sz="0" w:space="0" w:color="auto"/>
            <w:left w:val="none" w:sz="0" w:space="0" w:color="auto"/>
            <w:bottom w:val="none" w:sz="0" w:space="0" w:color="auto"/>
            <w:right w:val="none" w:sz="0" w:space="0" w:color="auto"/>
          </w:divBdr>
        </w:div>
      </w:divsChild>
    </w:div>
    <w:div w:id="1810780119">
      <w:marLeft w:val="0"/>
      <w:marRight w:val="0"/>
      <w:marTop w:val="0"/>
      <w:marBottom w:val="0"/>
      <w:divBdr>
        <w:top w:val="none" w:sz="0" w:space="0" w:color="auto"/>
        <w:left w:val="none" w:sz="0" w:space="0" w:color="auto"/>
        <w:bottom w:val="none" w:sz="0" w:space="0" w:color="auto"/>
        <w:right w:val="none" w:sz="0" w:space="0" w:color="auto"/>
      </w:divBdr>
      <w:divsChild>
        <w:div w:id="1810780095">
          <w:marLeft w:val="432"/>
          <w:marRight w:val="0"/>
          <w:marTop w:val="115"/>
          <w:marBottom w:val="0"/>
          <w:divBdr>
            <w:top w:val="none" w:sz="0" w:space="0" w:color="auto"/>
            <w:left w:val="none" w:sz="0" w:space="0" w:color="auto"/>
            <w:bottom w:val="none" w:sz="0" w:space="0" w:color="auto"/>
            <w:right w:val="none" w:sz="0" w:space="0" w:color="auto"/>
          </w:divBdr>
        </w:div>
      </w:divsChild>
    </w:div>
    <w:div w:id="1810780121">
      <w:marLeft w:val="0"/>
      <w:marRight w:val="0"/>
      <w:marTop w:val="0"/>
      <w:marBottom w:val="0"/>
      <w:divBdr>
        <w:top w:val="none" w:sz="0" w:space="0" w:color="auto"/>
        <w:left w:val="none" w:sz="0" w:space="0" w:color="auto"/>
        <w:bottom w:val="none" w:sz="0" w:space="0" w:color="auto"/>
        <w:right w:val="none" w:sz="0" w:space="0" w:color="auto"/>
      </w:divBdr>
      <w:divsChild>
        <w:div w:id="1810780085">
          <w:marLeft w:val="907"/>
          <w:marRight w:val="0"/>
          <w:marTop w:val="106"/>
          <w:marBottom w:val="0"/>
          <w:divBdr>
            <w:top w:val="none" w:sz="0" w:space="0" w:color="auto"/>
            <w:left w:val="none" w:sz="0" w:space="0" w:color="auto"/>
            <w:bottom w:val="none" w:sz="0" w:space="0" w:color="auto"/>
            <w:right w:val="none" w:sz="0" w:space="0" w:color="auto"/>
          </w:divBdr>
        </w:div>
        <w:div w:id="1810780103">
          <w:marLeft w:val="907"/>
          <w:marRight w:val="0"/>
          <w:marTop w:val="106"/>
          <w:marBottom w:val="0"/>
          <w:divBdr>
            <w:top w:val="none" w:sz="0" w:space="0" w:color="auto"/>
            <w:left w:val="none" w:sz="0" w:space="0" w:color="auto"/>
            <w:bottom w:val="none" w:sz="0" w:space="0" w:color="auto"/>
            <w:right w:val="none" w:sz="0" w:space="0" w:color="auto"/>
          </w:divBdr>
        </w:div>
        <w:div w:id="1810780126">
          <w:marLeft w:val="907"/>
          <w:marRight w:val="0"/>
          <w:marTop w:val="106"/>
          <w:marBottom w:val="0"/>
          <w:divBdr>
            <w:top w:val="none" w:sz="0" w:space="0" w:color="auto"/>
            <w:left w:val="none" w:sz="0" w:space="0" w:color="auto"/>
            <w:bottom w:val="none" w:sz="0" w:space="0" w:color="auto"/>
            <w:right w:val="none" w:sz="0" w:space="0" w:color="auto"/>
          </w:divBdr>
        </w:div>
        <w:div w:id="1810780150">
          <w:marLeft w:val="907"/>
          <w:marRight w:val="0"/>
          <w:marTop w:val="106"/>
          <w:marBottom w:val="0"/>
          <w:divBdr>
            <w:top w:val="none" w:sz="0" w:space="0" w:color="auto"/>
            <w:left w:val="none" w:sz="0" w:space="0" w:color="auto"/>
            <w:bottom w:val="none" w:sz="0" w:space="0" w:color="auto"/>
            <w:right w:val="none" w:sz="0" w:space="0" w:color="auto"/>
          </w:divBdr>
        </w:div>
      </w:divsChild>
    </w:div>
    <w:div w:id="1810780131">
      <w:marLeft w:val="0"/>
      <w:marRight w:val="0"/>
      <w:marTop w:val="0"/>
      <w:marBottom w:val="0"/>
      <w:divBdr>
        <w:top w:val="none" w:sz="0" w:space="0" w:color="auto"/>
        <w:left w:val="none" w:sz="0" w:space="0" w:color="auto"/>
        <w:bottom w:val="none" w:sz="0" w:space="0" w:color="auto"/>
        <w:right w:val="none" w:sz="0" w:space="0" w:color="auto"/>
      </w:divBdr>
      <w:divsChild>
        <w:div w:id="1810780084">
          <w:marLeft w:val="907"/>
          <w:marRight w:val="0"/>
          <w:marTop w:val="106"/>
          <w:marBottom w:val="0"/>
          <w:divBdr>
            <w:top w:val="none" w:sz="0" w:space="0" w:color="auto"/>
            <w:left w:val="none" w:sz="0" w:space="0" w:color="auto"/>
            <w:bottom w:val="none" w:sz="0" w:space="0" w:color="auto"/>
            <w:right w:val="none" w:sz="0" w:space="0" w:color="auto"/>
          </w:divBdr>
        </w:div>
        <w:div w:id="1810780098">
          <w:marLeft w:val="907"/>
          <w:marRight w:val="0"/>
          <w:marTop w:val="106"/>
          <w:marBottom w:val="0"/>
          <w:divBdr>
            <w:top w:val="none" w:sz="0" w:space="0" w:color="auto"/>
            <w:left w:val="none" w:sz="0" w:space="0" w:color="auto"/>
            <w:bottom w:val="none" w:sz="0" w:space="0" w:color="auto"/>
            <w:right w:val="none" w:sz="0" w:space="0" w:color="auto"/>
          </w:divBdr>
        </w:div>
        <w:div w:id="1810780115">
          <w:marLeft w:val="907"/>
          <w:marRight w:val="0"/>
          <w:marTop w:val="106"/>
          <w:marBottom w:val="0"/>
          <w:divBdr>
            <w:top w:val="none" w:sz="0" w:space="0" w:color="auto"/>
            <w:left w:val="none" w:sz="0" w:space="0" w:color="auto"/>
            <w:bottom w:val="none" w:sz="0" w:space="0" w:color="auto"/>
            <w:right w:val="none" w:sz="0" w:space="0" w:color="auto"/>
          </w:divBdr>
        </w:div>
        <w:div w:id="1810780143">
          <w:marLeft w:val="432"/>
          <w:marRight w:val="0"/>
          <w:marTop w:val="115"/>
          <w:marBottom w:val="0"/>
          <w:divBdr>
            <w:top w:val="none" w:sz="0" w:space="0" w:color="auto"/>
            <w:left w:val="none" w:sz="0" w:space="0" w:color="auto"/>
            <w:bottom w:val="none" w:sz="0" w:space="0" w:color="auto"/>
            <w:right w:val="none" w:sz="0" w:space="0" w:color="auto"/>
          </w:divBdr>
        </w:div>
      </w:divsChild>
    </w:div>
    <w:div w:id="1810780133">
      <w:marLeft w:val="0"/>
      <w:marRight w:val="0"/>
      <w:marTop w:val="0"/>
      <w:marBottom w:val="0"/>
      <w:divBdr>
        <w:top w:val="none" w:sz="0" w:space="0" w:color="auto"/>
        <w:left w:val="none" w:sz="0" w:space="0" w:color="auto"/>
        <w:bottom w:val="none" w:sz="0" w:space="0" w:color="auto"/>
        <w:right w:val="none" w:sz="0" w:space="0" w:color="auto"/>
      </w:divBdr>
      <w:divsChild>
        <w:div w:id="1810780086">
          <w:marLeft w:val="907"/>
          <w:marRight w:val="0"/>
          <w:marTop w:val="96"/>
          <w:marBottom w:val="0"/>
          <w:divBdr>
            <w:top w:val="none" w:sz="0" w:space="0" w:color="auto"/>
            <w:left w:val="none" w:sz="0" w:space="0" w:color="auto"/>
            <w:bottom w:val="none" w:sz="0" w:space="0" w:color="auto"/>
            <w:right w:val="none" w:sz="0" w:space="0" w:color="auto"/>
          </w:divBdr>
        </w:div>
        <w:div w:id="1810780092">
          <w:marLeft w:val="907"/>
          <w:marRight w:val="0"/>
          <w:marTop w:val="96"/>
          <w:marBottom w:val="0"/>
          <w:divBdr>
            <w:top w:val="none" w:sz="0" w:space="0" w:color="auto"/>
            <w:left w:val="none" w:sz="0" w:space="0" w:color="auto"/>
            <w:bottom w:val="none" w:sz="0" w:space="0" w:color="auto"/>
            <w:right w:val="none" w:sz="0" w:space="0" w:color="auto"/>
          </w:divBdr>
        </w:div>
        <w:div w:id="1810780094">
          <w:marLeft w:val="907"/>
          <w:marRight w:val="0"/>
          <w:marTop w:val="96"/>
          <w:marBottom w:val="0"/>
          <w:divBdr>
            <w:top w:val="none" w:sz="0" w:space="0" w:color="auto"/>
            <w:left w:val="none" w:sz="0" w:space="0" w:color="auto"/>
            <w:bottom w:val="none" w:sz="0" w:space="0" w:color="auto"/>
            <w:right w:val="none" w:sz="0" w:space="0" w:color="auto"/>
          </w:divBdr>
        </w:div>
        <w:div w:id="1810780117">
          <w:marLeft w:val="907"/>
          <w:marRight w:val="0"/>
          <w:marTop w:val="96"/>
          <w:marBottom w:val="0"/>
          <w:divBdr>
            <w:top w:val="none" w:sz="0" w:space="0" w:color="auto"/>
            <w:left w:val="none" w:sz="0" w:space="0" w:color="auto"/>
            <w:bottom w:val="none" w:sz="0" w:space="0" w:color="auto"/>
            <w:right w:val="none" w:sz="0" w:space="0" w:color="auto"/>
          </w:divBdr>
        </w:div>
        <w:div w:id="1810780123">
          <w:marLeft w:val="432"/>
          <w:marRight w:val="0"/>
          <w:marTop w:val="106"/>
          <w:marBottom w:val="0"/>
          <w:divBdr>
            <w:top w:val="none" w:sz="0" w:space="0" w:color="auto"/>
            <w:left w:val="none" w:sz="0" w:space="0" w:color="auto"/>
            <w:bottom w:val="none" w:sz="0" w:space="0" w:color="auto"/>
            <w:right w:val="none" w:sz="0" w:space="0" w:color="auto"/>
          </w:divBdr>
        </w:div>
        <w:div w:id="1810780125">
          <w:marLeft w:val="432"/>
          <w:marRight w:val="0"/>
          <w:marTop w:val="106"/>
          <w:marBottom w:val="0"/>
          <w:divBdr>
            <w:top w:val="none" w:sz="0" w:space="0" w:color="auto"/>
            <w:left w:val="none" w:sz="0" w:space="0" w:color="auto"/>
            <w:bottom w:val="none" w:sz="0" w:space="0" w:color="auto"/>
            <w:right w:val="none" w:sz="0" w:space="0" w:color="auto"/>
          </w:divBdr>
        </w:div>
        <w:div w:id="1810780148">
          <w:marLeft w:val="907"/>
          <w:marRight w:val="0"/>
          <w:marTop w:val="96"/>
          <w:marBottom w:val="0"/>
          <w:divBdr>
            <w:top w:val="none" w:sz="0" w:space="0" w:color="auto"/>
            <w:left w:val="none" w:sz="0" w:space="0" w:color="auto"/>
            <w:bottom w:val="none" w:sz="0" w:space="0" w:color="auto"/>
            <w:right w:val="none" w:sz="0" w:space="0" w:color="auto"/>
          </w:divBdr>
        </w:div>
        <w:div w:id="1810780151">
          <w:marLeft w:val="432"/>
          <w:marRight w:val="0"/>
          <w:marTop w:val="106"/>
          <w:marBottom w:val="0"/>
          <w:divBdr>
            <w:top w:val="none" w:sz="0" w:space="0" w:color="auto"/>
            <w:left w:val="none" w:sz="0" w:space="0" w:color="auto"/>
            <w:bottom w:val="none" w:sz="0" w:space="0" w:color="auto"/>
            <w:right w:val="none" w:sz="0" w:space="0" w:color="auto"/>
          </w:divBdr>
        </w:div>
      </w:divsChild>
    </w:div>
    <w:div w:id="1810780136">
      <w:marLeft w:val="0"/>
      <w:marRight w:val="0"/>
      <w:marTop w:val="0"/>
      <w:marBottom w:val="0"/>
      <w:divBdr>
        <w:top w:val="none" w:sz="0" w:space="0" w:color="auto"/>
        <w:left w:val="none" w:sz="0" w:space="0" w:color="auto"/>
        <w:bottom w:val="none" w:sz="0" w:space="0" w:color="auto"/>
        <w:right w:val="none" w:sz="0" w:space="0" w:color="auto"/>
      </w:divBdr>
    </w:div>
    <w:div w:id="1810780137">
      <w:marLeft w:val="0"/>
      <w:marRight w:val="0"/>
      <w:marTop w:val="0"/>
      <w:marBottom w:val="0"/>
      <w:divBdr>
        <w:top w:val="none" w:sz="0" w:space="0" w:color="auto"/>
        <w:left w:val="none" w:sz="0" w:space="0" w:color="auto"/>
        <w:bottom w:val="none" w:sz="0" w:space="0" w:color="auto"/>
        <w:right w:val="none" w:sz="0" w:space="0" w:color="auto"/>
      </w:divBdr>
      <w:divsChild>
        <w:div w:id="1810780101">
          <w:marLeft w:val="432"/>
          <w:marRight w:val="0"/>
          <w:marTop w:val="115"/>
          <w:marBottom w:val="0"/>
          <w:divBdr>
            <w:top w:val="none" w:sz="0" w:space="0" w:color="auto"/>
            <w:left w:val="none" w:sz="0" w:space="0" w:color="auto"/>
            <w:bottom w:val="none" w:sz="0" w:space="0" w:color="auto"/>
            <w:right w:val="none" w:sz="0" w:space="0" w:color="auto"/>
          </w:divBdr>
        </w:div>
        <w:div w:id="1810780109">
          <w:marLeft w:val="432"/>
          <w:marRight w:val="0"/>
          <w:marTop w:val="115"/>
          <w:marBottom w:val="0"/>
          <w:divBdr>
            <w:top w:val="none" w:sz="0" w:space="0" w:color="auto"/>
            <w:left w:val="none" w:sz="0" w:space="0" w:color="auto"/>
            <w:bottom w:val="none" w:sz="0" w:space="0" w:color="auto"/>
            <w:right w:val="none" w:sz="0" w:space="0" w:color="auto"/>
          </w:divBdr>
        </w:div>
        <w:div w:id="1810780111">
          <w:marLeft w:val="432"/>
          <w:marRight w:val="0"/>
          <w:marTop w:val="115"/>
          <w:marBottom w:val="0"/>
          <w:divBdr>
            <w:top w:val="none" w:sz="0" w:space="0" w:color="auto"/>
            <w:left w:val="none" w:sz="0" w:space="0" w:color="auto"/>
            <w:bottom w:val="none" w:sz="0" w:space="0" w:color="auto"/>
            <w:right w:val="none" w:sz="0" w:space="0" w:color="auto"/>
          </w:divBdr>
        </w:div>
        <w:div w:id="1810780130">
          <w:marLeft w:val="432"/>
          <w:marRight w:val="0"/>
          <w:marTop w:val="115"/>
          <w:marBottom w:val="0"/>
          <w:divBdr>
            <w:top w:val="none" w:sz="0" w:space="0" w:color="auto"/>
            <w:left w:val="none" w:sz="0" w:space="0" w:color="auto"/>
            <w:bottom w:val="none" w:sz="0" w:space="0" w:color="auto"/>
            <w:right w:val="none" w:sz="0" w:space="0" w:color="auto"/>
          </w:divBdr>
        </w:div>
        <w:div w:id="1810780156">
          <w:marLeft w:val="432"/>
          <w:marRight w:val="0"/>
          <w:marTop w:val="115"/>
          <w:marBottom w:val="0"/>
          <w:divBdr>
            <w:top w:val="none" w:sz="0" w:space="0" w:color="auto"/>
            <w:left w:val="none" w:sz="0" w:space="0" w:color="auto"/>
            <w:bottom w:val="none" w:sz="0" w:space="0" w:color="auto"/>
            <w:right w:val="none" w:sz="0" w:space="0" w:color="auto"/>
          </w:divBdr>
        </w:div>
        <w:div w:id="1810780162">
          <w:marLeft w:val="432"/>
          <w:marRight w:val="0"/>
          <w:marTop w:val="115"/>
          <w:marBottom w:val="0"/>
          <w:divBdr>
            <w:top w:val="none" w:sz="0" w:space="0" w:color="auto"/>
            <w:left w:val="none" w:sz="0" w:space="0" w:color="auto"/>
            <w:bottom w:val="none" w:sz="0" w:space="0" w:color="auto"/>
            <w:right w:val="none" w:sz="0" w:space="0" w:color="auto"/>
          </w:divBdr>
        </w:div>
      </w:divsChild>
    </w:div>
    <w:div w:id="1810780140">
      <w:marLeft w:val="0"/>
      <w:marRight w:val="0"/>
      <w:marTop w:val="0"/>
      <w:marBottom w:val="0"/>
      <w:divBdr>
        <w:top w:val="none" w:sz="0" w:space="0" w:color="auto"/>
        <w:left w:val="none" w:sz="0" w:space="0" w:color="auto"/>
        <w:bottom w:val="none" w:sz="0" w:space="0" w:color="auto"/>
        <w:right w:val="none" w:sz="0" w:space="0" w:color="auto"/>
      </w:divBdr>
    </w:div>
    <w:div w:id="1810780146">
      <w:marLeft w:val="0"/>
      <w:marRight w:val="0"/>
      <w:marTop w:val="0"/>
      <w:marBottom w:val="0"/>
      <w:divBdr>
        <w:top w:val="none" w:sz="0" w:space="0" w:color="auto"/>
        <w:left w:val="none" w:sz="0" w:space="0" w:color="auto"/>
        <w:bottom w:val="none" w:sz="0" w:space="0" w:color="auto"/>
        <w:right w:val="none" w:sz="0" w:space="0" w:color="auto"/>
      </w:divBdr>
      <w:divsChild>
        <w:div w:id="1810780112">
          <w:marLeft w:val="432"/>
          <w:marRight w:val="0"/>
          <w:marTop w:val="115"/>
          <w:marBottom w:val="0"/>
          <w:divBdr>
            <w:top w:val="none" w:sz="0" w:space="0" w:color="auto"/>
            <w:left w:val="none" w:sz="0" w:space="0" w:color="auto"/>
            <w:bottom w:val="none" w:sz="0" w:space="0" w:color="auto"/>
            <w:right w:val="none" w:sz="0" w:space="0" w:color="auto"/>
          </w:divBdr>
        </w:div>
        <w:div w:id="1810780139">
          <w:marLeft w:val="907"/>
          <w:marRight w:val="0"/>
          <w:marTop w:val="106"/>
          <w:marBottom w:val="0"/>
          <w:divBdr>
            <w:top w:val="none" w:sz="0" w:space="0" w:color="auto"/>
            <w:left w:val="none" w:sz="0" w:space="0" w:color="auto"/>
            <w:bottom w:val="none" w:sz="0" w:space="0" w:color="auto"/>
            <w:right w:val="none" w:sz="0" w:space="0" w:color="auto"/>
          </w:divBdr>
        </w:div>
      </w:divsChild>
    </w:div>
    <w:div w:id="1810780149">
      <w:marLeft w:val="0"/>
      <w:marRight w:val="0"/>
      <w:marTop w:val="0"/>
      <w:marBottom w:val="0"/>
      <w:divBdr>
        <w:top w:val="none" w:sz="0" w:space="0" w:color="auto"/>
        <w:left w:val="none" w:sz="0" w:space="0" w:color="auto"/>
        <w:bottom w:val="none" w:sz="0" w:space="0" w:color="auto"/>
        <w:right w:val="none" w:sz="0" w:space="0" w:color="auto"/>
      </w:divBdr>
      <w:divsChild>
        <w:div w:id="1810780135">
          <w:marLeft w:val="432"/>
          <w:marRight w:val="0"/>
          <w:marTop w:val="115"/>
          <w:marBottom w:val="0"/>
          <w:divBdr>
            <w:top w:val="none" w:sz="0" w:space="0" w:color="auto"/>
            <w:left w:val="none" w:sz="0" w:space="0" w:color="auto"/>
            <w:bottom w:val="none" w:sz="0" w:space="0" w:color="auto"/>
            <w:right w:val="none" w:sz="0" w:space="0" w:color="auto"/>
          </w:divBdr>
        </w:div>
      </w:divsChild>
    </w:div>
    <w:div w:id="1810780154">
      <w:marLeft w:val="0"/>
      <w:marRight w:val="0"/>
      <w:marTop w:val="0"/>
      <w:marBottom w:val="0"/>
      <w:divBdr>
        <w:top w:val="none" w:sz="0" w:space="0" w:color="auto"/>
        <w:left w:val="none" w:sz="0" w:space="0" w:color="auto"/>
        <w:bottom w:val="none" w:sz="0" w:space="0" w:color="auto"/>
        <w:right w:val="none" w:sz="0" w:space="0" w:color="auto"/>
      </w:divBdr>
    </w:div>
    <w:div w:id="1810780155">
      <w:marLeft w:val="0"/>
      <w:marRight w:val="0"/>
      <w:marTop w:val="0"/>
      <w:marBottom w:val="0"/>
      <w:divBdr>
        <w:top w:val="none" w:sz="0" w:space="0" w:color="auto"/>
        <w:left w:val="none" w:sz="0" w:space="0" w:color="auto"/>
        <w:bottom w:val="none" w:sz="0" w:space="0" w:color="auto"/>
        <w:right w:val="none" w:sz="0" w:space="0" w:color="auto"/>
      </w:divBdr>
      <w:divsChild>
        <w:div w:id="1810780082">
          <w:marLeft w:val="907"/>
          <w:marRight w:val="0"/>
          <w:marTop w:val="106"/>
          <w:marBottom w:val="0"/>
          <w:divBdr>
            <w:top w:val="none" w:sz="0" w:space="0" w:color="auto"/>
            <w:left w:val="none" w:sz="0" w:space="0" w:color="auto"/>
            <w:bottom w:val="none" w:sz="0" w:space="0" w:color="auto"/>
            <w:right w:val="none" w:sz="0" w:space="0" w:color="auto"/>
          </w:divBdr>
        </w:div>
        <w:div w:id="1810780132">
          <w:marLeft w:val="432"/>
          <w:marRight w:val="0"/>
          <w:marTop w:val="115"/>
          <w:marBottom w:val="0"/>
          <w:divBdr>
            <w:top w:val="none" w:sz="0" w:space="0" w:color="auto"/>
            <w:left w:val="none" w:sz="0" w:space="0" w:color="auto"/>
            <w:bottom w:val="none" w:sz="0" w:space="0" w:color="auto"/>
            <w:right w:val="none" w:sz="0" w:space="0" w:color="auto"/>
          </w:divBdr>
        </w:div>
        <w:div w:id="1810780134">
          <w:marLeft w:val="432"/>
          <w:marRight w:val="0"/>
          <w:marTop w:val="115"/>
          <w:marBottom w:val="0"/>
          <w:divBdr>
            <w:top w:val="none" w:sz="0" w:space="0" w:color="auto"/>
            <w:left w:val="none" w:sz="0" w:space="0" w:color="auto"/>
            <w:bottom w:val="none" w:sz="0" w:space="0" w:color="auto"/>
            <w:right w:val="none" w:sz="0" w:space="0" w:color="auto"/>
          </w:divBdr>
        </w:div>
        <w:div w:id="1810780153">
          <w:marLeft w:val="432"/>
          <w:marRight w:val="0"/>
          <w:marTop w:val="115"/>
          <w:marBottom w:val="0"/>
          <w:divBdr>
            <w:top w:val="none" w:sz="0" w:space="0" w:color="auto"/>
            <w:left w:val="none" w:sz="0" w:space="0" w:color="auto"/>
            <w:bottom w:val="none" w:sz="0" w:space="0" w:color="auto"/>
            <w:right w:val="none" w:sz="0" w:space="0" w:color="auto"/>
          </w:divBdr>
        </w:div>
      </w:divsChild>
    </w:div>
    <w:div w:id="1810780160">
      <w:marLeft w:val="0"/>
      <w:marRight w:val="0"/>
      <w:marTop w:val="0"/>
      <w:marBottom w:val="0"/>
      <w:divBdr>
        <w:top w:val="none" w:sz="0" w:space="0" w:color="auto"/>
        <w:left w:val="none" w:sz="0" w:space="0" w:color="auto"/>
        <w:bottom w:val="none" w:sz="0" w:space="0" w:color="auto"/>
        <w:right w:val="none" w:sz="0" w:space="0" w:color="auto"/>
      </w:divBdr>
      <w:divsChild>
        <w:div w:id="1810780079">
          <w:marLeft w:val="907"/>
          <w:marRight w:val="0"/>
          <w:marTop w:val="106"/>
          <w:marBottom w:val="0"/>
          <w:divBdr>
            <w:top w:val="none" w:sz="0" w:space="0" w:color="auto"/>
            <w:left w:val="none" w:sz="0" w:space="0" w:color="auto"/>
            <w:bottom w:val="none" w:sz="0" w:space="0" w:color="auto"/>
            <w:right w:val="none" w:sz="0" w:space="0" w:color="auto"/>
          </w:divBdr>
        </w:div>
        <w:div w:id="1810780089">
          <w:marLeft w:val="432"/>
          <w:marRight w:val="0"/>
          <w:marTop w:val="115"/>
          <w:marBottom w:val="0"/>
          <w:divBdr>
            <w:top w:val="none" w:sz="0" w:space="0" w:color="auto"/>
            <w:left w:val="none" w:sz="0" w:space="0" w:color="auto"/>
            <w:bottom w:val="none" w:sz="0" w:space="0" w:color="auto"/>
            <w:right w:val="none" w:sz="0" w:space="0" w:color="auto"/>
          </w:divBdr>
        </w:div>
        <w:div w:id="1810780093">
          <w:marLeft w:val="432"/>
          <w:marRight w:val="0"/>
          <w:marTop w:val="115"/>
          <w:marBottom w:val="0"/>
          <w:divBdr>
            <w:top w:val="none" w:sz="0" w:space="0" w:color="auto"/>
            <w:left w:val="none" w:sz="0" w:space="0" w:color="auto"/>
            <w:bottom w:val="none" w:sz="0" w:space="0" w:color="auto"/>
            <w:right w:val="none" w:sz="0" w:space="0" w:color="auto"/>
          </w:divBdr>
        </w:div>
        <w:div w:id="1810780113">
          <w:marLeft w:val="432"/>
          <w:marRight w:val="0"/>
          <w:marTop w:val="115"/>
          <w:marBottom w:val="0"/>
          <w:divBdr>
            <w:top w:val="none" w:sz="0" w:space="0" w:color="auto"/>
            <w:left w:val="none" w:sz="0" w:space="0" w:color="auto"/>
            <w:bottom w:val="none" w:sz="0" w:space="0" w:color="auto"/>
            <w:right w:val="none" w:sz="0" w:space="0" w:color="auto"/>
          </w:divBdr>
        </w:div>
        <w:div w:id="1810780141">
          <w:marLeft w:val="432"/>
          <w:marRight w:val="0"/>
          <w:marTop w:val="115"/>
          <w:marBottom w:val="0"/>
          <w:divBdr>
            <w:top w:val="none" w:sz="0" w:space="0" w:color="auto"/>
            <w:left w:val="none" w:sz="0" w:space="0" w:color="auto"/>
            <w:bottom w:val="none" w:sz="0" w:space="0" w:color="auto"/>
            <w:right w:val="none" w:sz="0" w:space="0" w:color="auto"/>
          </w:divBdr>
        </w:div>
        <w:div w:id="1810780142">
          <w:marLeft w:val="907"/>
          <w:marRight w:val="0"/>
          <w:marTop w:val="106"/>
          <w:marBottom w:val="0"/>
          <w:divBdr>
            <w:top w:val="none" w:sz="0" w:space="0" w:color="auto"/>
            <w:left w:val="none" w:sz="0" w:space="0" w:color="auto"/>
            <w:bottom w:val="none" w:sz="0" w:space="0" w:color="auto"/>
            <w:right w:val="none" w:sz="0" w:space="0" w:color="auto"/>
          </w:divBdr>
        </w:div>
        <w:div w:id="1810780161">
          <w:marLeft w:val="432"/>
          <w:marRight w:val="0"/>
          <w:marTop w:val="115"/>
          <w:marBottom w:val="0"/>
          <w:divBdr>
            <w:top w:val="none" w:sz="0" w:space="0" w:color="auto"/>
            <w:left w:val="none" w:sz="0" w:space="0" w:color="auto"/>
            <w:bottom w:val="none" w:sz="0" w:space="0" w:color="auto"/>
            <w:right w:val="none" w:sz="0" w:space="0" w:color="auto"/>
          </w:divBdr>
        </w:div>
        <w:div w:id="1810780163">
          <w:marLeft w:val="907"/>
          <w:marRight w:val="0"/>
          <w:marTop w:val="10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aafp.org/afp/2007/0215/p567.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fp.ca/content/57/1/48.full?sid=d9b47c58-3caa-4781-ab3b-2986a874ecfc%23xref-ref-4-1"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hyperlink" Target="http://www.aafp.org/afp/2007/0215/p567.html" TargetMode="External"/><Relationship Id="rId10" Type="http://schemas.openxmlformats.org/officeDocument/2006/relationships/hyperlink" Target="http://chestjournal.chestpubs.org/content/129/1_suppl/260S.full" TargetMode="External"/><Relationship Id="rId4" Type="http://schemas.openxmlformats.org/officeDocument/2006/relationships/webSettings" Target="webSettings.xml"/><Relationship Id="rId9" Type="http://schemas.openxmlformats.org/officeDocument/2006/relationships/hyperlink" Target="http://www.ncbi.nlm.nih.gov/pmc/articles/PMC305668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990</Words>
  <Characters>5649</Characters>
  <Application>Microsoft Office Outlook</Application>
  <DocSecurity>0</DocSecurity>
  <Lines>0</Lines>
  <Paragraphs>0</Paragraphs>
  <ScaleCrop>false</ScaleCrop>
  <Company>PAR-BC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Cough</dc:title>
  <dc:subject/>
  <dc:creator>Joanna Oda</dc:creator>
  <cp:keywords/>
  <dc:description/>
  <cp:lastModifiedBy>XYZ</cp:lastModifiedBy>
  <cp:revision>2</cp:revision>
  <dcterms:created xsi:type="dcterms:W3CDTF">2012-02-06T14:48:00Z</dcterms:created>
  <dcterms:modified xsi:type="dcterms:W3CDTF">2012-02-06T14:48:00Z</dcterms:modified>
</cp:coreProperties>
</file>