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B7BD" w14:textId="77777777" w:rsidR="00F12796" w:rsidRDefault="00F028FA">
      <w:pPr>
        <w:pStyle w:val="Title"/>
      </w:pPr>
      <w:bookmarkStart w:id="0" w:name="_fuxv504j8hc8" w:colFirst="0" w:colLast="0"/>
      <w:bookmarkEnd w:id="0"/>
      <w:r>
        <w:rPr>
          <w:noProof/>
        </w:rPr>
        <w:drawing>
          <wp:inline distT="114300" distB="114300" distL="114300" distR="114300" wp14:anchorId="09BC6D54" wp14:editId="1CBAE71D">
            <wp:extent cx="3409088" cy="70816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088" cy="708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4EA361" w14:textId="77777777" w:rsidR="00F12796" w:rsidRDefault="00F12796">
      <w:pPr>
        <w:pStyle w:val="Title"/>
        <w:jc w:val="center"/>
      </w:pPr>
      <w:bookmarkStart w:id="1" w:name="_wj0sdd5kno0l" w:colFirst="0" w:colLast="0"/>
      <w:bookmarkEnd w:id="1"/>
    </w:p>
    <w:p w14:paraId="16DE924A" w14:textId="77777777" w:rsidR="00F12796" w:rsidRDefault="00F028FA">
      <w:pPr>
        <w:pStyle w:val="Title"/>
        <w:jc w:val="center"/>
      </w:pPr>
      <w:bookmarkStart w:id="2" w:name="_rtsbriz92mfp" w:colFirst="0" w:colLast="0"/>
      <w:bookmarkEnd w:id="2"/>
      <w:r>
        <w:t>Teaching Dossier Rubric</w:t>
      </w:r>
    </w:p>
    <w:p w14:paraId="739ED062" w14:textId="77777777" w:rsidR="00F12796" w:rsidRDefault="00F028FA">
      <w:pPr>
        <w:pStyle w:val="Heading1"/>
      </w:pPr>
      <w:bookmarkStart w:id="3" w:name="_l9xaf0vf8acc" w:colFirst="0" w:colLast="0"/>
      <w:bookmarkEnd w:id="3"/>
      <w:r>
        <w:t>Preamble</w:t>
      </w:r>
    </w:p>
    <w:p w14:paraId="2EAD45F3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6148FA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 xml:space="preserve">This rubric </w:t>
      </w:r>
      <w:r>
        <w:rPr>
          <w:sz w:val="24"/>
          <w:szCs w:val="24"/>
        </w:rPr>
        <w:t>was designed to help a reviewer assess a candidate’s teaching dossier at the University of British Columbia’s Vancouver campus. It can also be used by a candidate to guide the creation, and self-assessment, of their own dossier.</w:t>
      </w:r>
    </w:p>
    <w:p w14:paraId="57398685" w14:textId="77777777" w:rsidR="00F12796" w:rsidRDefault="00F12796">
      <w:pPr>
        <w:rPr>
          <w:sz w:val="24"/>
          <w:szCs w:val="24"/>
        </w:rPr>
      </w:pPr>
    </w:p>
    <w:p w14:paraId="54EA8524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>The categories and criteri</w:t>
      </w:r>
      <w:r>
        <w:rPr>
          <w:sz w:val="24"/>
          <w:szCs w:val="24"/>
        </w:rPr>
        <w:t xml:space="preserve">a in this rubric parallel the detailed suggestions in the </w:t>
      </w:r>
      <w:hyperlink r:id="rId8">
        <w:r>
          <w:rPr>
            <w:color w:val="1155CC"/>
            <w:sz w:val="24"/>
            <w:szCs w:val="24"/>
            <w:u w:val="single"/>
          </w:rPr>
          <w:t>Teaching Dossier section</w:t>
        </w:r>
      </w:hyperlink>
      <w:r>
        <w:rPr>
          <w:sz w:val="24"/>
          <w:szCs w:val="24"/>
        </w:rPr>
        <w:t xml:space="preserve"> of the CTLT website. The rubric does not contain descriptors for the rating scales (yes/no &amp; absent; de</w:t>
      </w:r>
      <w:r>
        <w:rPr>
          <w:sz w:val="24"/>
          <w:szCs w:val="24"/>
        </w:rPr>
        <w:t xml:space="preserve">veloping; good; strong), but does provide the framework for customization. </w:t>
      </w:r>
    </w:p>
    <w:p w14:paraId="44029457" w14:textId="77777777" w:rsidR="00F12796" w:rsidRDefault="00F12796">
      <w:pPr>
        <w:rPr>
          <w:sz w:val="24"/>
          <w:szCs w:val="24"/>
        </w:rPr>
      </w:pPr>
    </w:p>
    <w:p w14:paraId="3201946A" w14:textId="77777777" w:rsidR="00F12796" w:rsidRDefault="00F02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14:paraId="01A772F0" w14:textId="77777777" w:rsidR="00F12796" w:rsidRDefault="00F12796">
      <w:pPr>
        <w:rPr>
          <w:b/>
          <w:sz w:val="24"/>
          <w:szCs w:val="24"/>
        </w:rPr>
      </w:pPr>
    </w:p>
    <w:p w14:paraId="0FF11F28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>Since this guide is based on generic best practices and examples related to teaching dossiers, it is important that you check with your department, Faculty or unit f</w:t>
      </w:r>
      <w:r>
        <w:rPr>
          <w:sz w:val="24"/>
          <w:szCs w:val="24"/>
        </w:rPr>
        <w:t>or details of what is required.</w:t>
      </w:r>
    </w:p>
    <w:p w14:paraId="3044FD54" w14:textId="77777777" w:rsidR="00F12796" w:rsidRDefault="00F12796">
      <w:pPr>
        <w:rPr>
          <w:sz w:val="24"/>
          <w:szCs w:val="24"/>
        </w:rPr>
      </w:pPr>
    </w:p>
    <w:p w14:paraId="61B73C8B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 xml:space="preserve">This rubric has been created as a Creative Commons document so that it can be modified to best meet your needs. </w:t>
      </w:r>
    </w:p>
    <w:p w14:paraId="4D9A8B75" w14:textId="77777777" w:rsidR="00F12796" w:rsidRDefault="00F12796">
      <w:pPr>
        <w:rPr>
          <w:sz w:val="24"/>
          <w:szCs w:val="24"/>
        </w:rPr>
      </w:pPr>
    </w:p>
    <w:p w14:paraId="3CE4D953" w14:textId="77777777" w:rsidR="00F12796" w:rsidRDefault="00F028FA">
      <w:pPr>
        <w:rPr>
          <w:sz w:val="24"/>
          <w:szCs w:val="24"/>
        </w:rPr>
      </w:pPr>
      <w:r>
        <w:rPr>
          <w:sz w:val="24"/>
          <w:szCs w:val="24"/>
        </w:rPr>
        <w:t>Before you submit your dossier, we encourage you to ask one or more departmental colleague(s) or other truste</w:t>
      </w:r>
      <w:r>
        <w:rPr>
          <w:sz w:val="24"/>
          <w:szCs w:val="24"/>
        </w:rPr>
        <w:t>d person(s) to provide you with feedback.</w:t>
      </w:r>
    </w:p>
    <w:p w14:paraId="32722C7B" w14:textId="77777777" w:rsidR="00F12796" w:rsidRDefault="00F12796">
      <w:pPr>
        <w:rPr>
          <w:b/>
        </w:rPr>
      </w:pPr>
    </w:p>
    <w:p w14:paraId="612130AA" w14:textId="77777777" w:rsidR="00F12796" w:rsidRDefault="00F12796"/>
    <w:p w14:paraId="5154DC9F" w14:textId="77777777" w:rsidR="00F12796" w:rsidRDefault="00F12796"/>
    <w:tbl>
      <w:tblPr>
        <w:tblStyle w:val="a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215"/>
        <w:gridCol w:w="1365"/>
        <w:gridCol w:w="3495"/>
      </w:tblGrid>
      <w:tr w:rsidR="00F12796" w14:paraId="56503950" w14:textId="77777777">
        <w:trPr>
          <w:trHeight w:val="520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AB0F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4" w:name="_qora36dxbjnk" w:colFirst="0" w:colLast="0"/>
            <w:bookmarkEnd w:id="4"/>
            <w:r>
              <w:rPr>
                <w:b/>
              </w:rPr>
              <w:t>Organization</w:t>
            </w:r>
          </w:p>
          <w:p w14:paraId="11CF3C7D" w14:textId="77777777" w:rsidR="00F12796" w:rsidRDefault="00F12796">
            <w:pPr>
              <w:spacing w:line="240" w:lineRule="auto"/>
            </w:pPr>
          </w:p>
        </w:tc>
      </w:tr>
      <w:tr w:rsidR="00F12796" w14:paraId="69C7B01F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8AD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B067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25C7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C45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Comments</w:t>
            </w:r>
          </w:p>
        </w:tc>
      </w:tr>
      <w:tr w:rsidR="00F12796" w14:paraId="70029DCF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752C" w14:textId="77777777" w:rsidR="00F12796" w:rsidRDefault="00F028FA">
            <w:pPr>
              <w:widowControl w:val="0"/>
              <w:spacing w:line="360" w:lineRule="auto"/>
            </w:pPr>
            <w:r>
              <w:t xml:space="preserve">Is the dossier organized in a logical, easy-to-follow manner?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DFA4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7B6E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1788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0EB28B5F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137F" w14:textId="77777777" w:rsidR="00F12796" w:rsidRDefault="00F028FA">
            <w:pPr>
              <w:widowControl w:val="0"/>
              <w:spacing w:line="360" w:lineRule="auto"/>
            </w:pPr>
            <w:r>
              <w:t>Does it have a cover page and table of contents?</w:t>
            </w:r>
          </w:p>
          <w:p w14:paraId="0691CE60" w14:textId="77777777" w:rsidR="00F12796" w:rsidRDefault="00F12796">
            <w:pPr>
              <w:widowControl w:val="0"/>
              <w:spacing w:line="36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E72F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B34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0715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7EF7E9DB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6DB6" w14:textId="77777777" w:rsidR="00F12796" w:rsidRDefault="00F028FA">
            <w:pPr>
              <w:widowControl w:val="0"/>
              <w:spacing w:line="360" w:lineRule="auto"/>
            </w:pPr>
            <w:r>
              <w:t>Are there headers and sub-headers to guide the reader?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D3C9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727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9AF9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4A158DFD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7C59" w14:textId="77777777" w:rsidR="00F12796" w:rsidRDefault="00F028FA">
            <w:pPr>
              <w:widowControl w:val="0"/>
              <w:spacing w:line="360" w:lineRule="auto"/>
            </w:pPr>
            <w:r>
              <w:t>Are the materials in the appendices linked at the appropriate places in the dossier?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0EE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03C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7176" w14:textId="77777777" w:rsidR="00F12796" w:rsidRDefault="00F12796">
            <w:pPr>
              <w:widowControl w:val="0"/>
              <w:spacing w:line="240" w:lineRule="auto"/>
            </w:pPr>
          </w:p>
        </w:tc>
      </w:tr>
    </w:tbl>
    <w:p w14:paraId="37F4FFBF" w14:textId="77777777" w:rsidR="00F12796" w:rsidRDefault="00F12796"/>
    <w:p w14:paraId="4D041E40" w14:textId="77777777" w:rsidR="00F12796" w:rsidRDefault="00F12796"/>
    <w:p w14:paraId="32094B40" w14:textId="77777777" w:rsidR="00F12796" w:rsidRDefault="00F028FA">
      <w:r>
        <w:br w:type="page"/>
      </w:r>
    </w:p>
    <w:p w14:paraId="2998B376" w14:textId="77777777" w:rsidR="00F12796" w:rsidRDefault="00F12796"/>
    <w:tbl>
      <w:tblPr>
        <w:tblStyle w:val="a0"/>
        <w:tblW w:w="12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2"/>
        <w:gridCol w:w="1360"/>
        <w:gridCol w:w="1360"/>
        <w:gridCol w:w="1360"/>
        <w:gridCol w:w="1360"/>
      </w:tblGrid>
      <w:tr w:rsidR="00F12796" w14:paraId="3B19BD2D" w14:textId="77777777">
        <w:trPr>
          <w:trHeight w:val="520"/>
        </w:trPr>
        <w:tc>
          <w:tcPr>
            <w:tcW w:w="12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8E35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5" w:name="_9hhhed5o7x0w" w:colFirst="0" w:colLast="0"/>
            <w:bookmarkEnd w:id="5"/>
            <w:r>
              <w:rPr>
                <w:b/>
              </w:rPr>
              <w:t>Parts to include</w:t>
            </w:r>
          </w:p>
          <w:p w14:paraId="6F416702" w14:textId="77777777" w:rsidR="00F12796" w:rsidRDefault="00F028FA">
            <w:pPr>
              <w:spacing w:line="240" w:lineRule="auto"/>
            </w:pPr>
            <w:r>
              <w:t>Does the dossier include:</w:t>
            </w:r>
          </w:p>
        </w:tc>
      </w:tr>
      <w:tr w:rsidR="00F12796" w14:paraId="7D802C34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2E27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80F5" w14:textId="77777777" w:rsidR="00F12796" w:rsidRDefault="00F0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Absent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1B56" w14:textId="77777777" w:rsidR="00F12796" w:rsidRDefault="00F0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6E09" w14:textId="77777777" w:rsidR="00F12796" w:rsidRDefault="00F0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Good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2729" w14:textId="77777777" w:rsidR="00F12796" w:rsidRDefault="00F0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Strong</w:t>
            </w:r>
          </w:p>
        </w:tc>
      </w:tr>
      <w:tr w:rsidR="00F12796" w14:paraId="72397811" w14:textId="77777777">
        <w:trPr>
          <w:trHeight w:val="600"/>
        </w:trPr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BEB4" w14:textId="77777777" w:rsidR="00F12796" w:rsidRDefault="00F028FA">
            <w:pPr>
              <w:widowControl w:val="0"/>
              <w:spacing w:line="360" w:lineRule="auto"/>
            </w:pPr>
            <w:r>
              <w:t>The components required by the department/Faculty/unit or other?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C3F4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22D6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3240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982B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5B8135E6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2B33" w14:textId="77777777" w:rsidR="00F12796" w:rsidRDefault="00F028FA">
            <w:pPr>
              <w:widowControl w:val="0"/>
              <w:spacing w:line="360" w:lineRule="auto"/>
            </w:pPr>
            <w:r>
              <w:t xml:space="preserve">A </w:t>
            </w:r>
            <w:r>
              <w:rPr>
                <w:color w:val="222222"/>
                <w:highlight w:val="white"/>
              </w:rPr>
              <w:t>purposeful and reflective teaching philosophy statement that describes the candidate’s teaching beliefs and practices?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034A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1DD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0FBB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7F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2E583F2E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A37B" w14:textId="77777777" w:rsidR="00F12796" w:rsidRDefault="00F028FA">
            <w:pPr>
              <w:widowControl w:val="0"/>
              <w:spacing w:line="360" w:lineRule="auto"/>
            </w:pPr>
            <w:r>
              <w:t xml:space="preserve">A comprehensive description of the candidate’s teaching activities? 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60E0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5E3E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6DCD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649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38679749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8754" w14:textId="77777777" w:rsidR="00F12796" w:rsidRDefault="00F028FA">
            <w:pPr>
              <w:widowControl w:val="0"/>
              <w:spacing w:line="360" w:lineRule="auto"/>
            </w:pPr>
            <w:r>
              <w:t>Evidence of teaching effectiveness?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5D28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B7DA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E46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7AA9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0B18C718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A8F4" w14:textId="77777777" w:rsidR="00F12796" w:rsidRDefault="00F028FA">
            <w:pPr>
              <w:widowControl w:val="0"/>
              <w:spacing w:line="360" w:lineRule="auto"/>
            </w:pPr>
            <w:r>
              <w:t>Contributions to educational leadership, including evidence and articulation of impact?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85E2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290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1FDF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884C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3FCCA5D4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A462" w14:textId="77777777" w:rsidR="00F12796" w:rsidRDefault="00F028FA">
            <w:pPr>
              <w:widowControl w:val="0"/>
              <w:spacing w:line="360" w:lineRule="auto"/>
            </w:pPr>
            <w:r>
              <w:t>Plans for future growth?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141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F9E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6343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ED76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2796" w14:paraId="5AB5EB28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8751" w14:textId="77777777" w:rsidR="00F12796" w:rsidRDefault="00F028FA">
            <w:pPr>
              <w:widowControl w:val="0"/>
              <w:spacing w:line="360" w:lineRule="auto"/>
            </w:pPr>
            <w:r>
              <w:t>A reflection of one’s beliefs, preparation, thoughtfulness, and innovation in teaching?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E4F9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0749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6BC4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F594" w14:textId="77777777" w:rsidR="00F12796" w:rsidRDefault="00F1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0B524F" w14:textId="77777777" w:rsidR="00F12796" w:rsidRDefault="00F12796"/>
    <w:p w14:paraId="1D616ABB" w14:textId="77777777" w:rsidR="00F12796" w:rsidRDefault="00F12796">
      <w:pPr>
        <w:widowControl w:val="0"/>
        <w:spacing w:line="360" w:lineRule="auto"/>
      </w:pPr>
    </w:p>
    <w:p w14:paraId="19C25E4C" w14:textId="77777777" w:rsidR="00F12796" w:rsidRDefault="00F12796"/>
    <w:p w14:paraId="50A85583" w14:textId="77777777" w:rsidR="00F12796" w:rsidRDefault="00F028FA">
      <w:pPr>
        <w:widowControl w:val="0"/>
        <w:spacing w:line="360" w:lineRule="auto"/>
      </w:pPr>
      <w:r>
        <w:br w:type="page"/>
      </w:r>
    </w:p>
    <w:p w14:paraId="64E55C80" w14:textId="77777777" w:rsidR="00F12796" w:rsidRDefault="00F12796">
      <w:pPr>
        <w:widowControl w:val="0"/>
        <w:spacing w:line="360" w:lineRule="auto"/>
      </w:pPr>
    </w:p>
    <w:p w14:paraId="4E1A9981" w14:textId="77777777" w:rsidR="00F12796" w:rsidRDefault="00F12796">
      <w:pPr>
        <w:widowControl w:val="0"/>
        <w:spacing w:line="240" w:lineRule="auto"/>
        <w:ind w:left="720"/>
      </w:pPr>
    </w:p>
    <w:p w14:paraId="6D7FBF21" w14:textId="77777777" w:rsidR="00F12796" w:rsidRDefault="00F12796"/>
    <w:tbl>
      <w:tblPr>
        <w:tblStyle w:val="a1"/>
        <w:tblW w:w="12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7"/>
        <w:gridCol w:w="1360"/>
        <w:gridCol w:w="1360"/>
        <w:gridCol w:w="1360"/>
        <w:gridCol w:w="1360"/>
      </w:tblGrid>
      <w:tr w:rsidR="00F12796" w14:paraId="6325DDF2" w14:textId="77777777">
        <w:trPr>
          <w:trHeight w:val="520"/>
        </w:trPr>
        <w:tc>
          <w:tcPr>
            <w:tcW w:w="12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49F3" w14:textId="77777777" w:rsidR="00F12796" w:rsidRDefault="00F028FA">
            <w:pPr>
              <w:pStyle w:val="Heading2"/>
              <w:spacing w:line="240" w:lineRule="auto"/>
              <w:rPr>
                <w:b/>
              </w:rPr>
            </w:pPr>
            <w:bookmarkStart w:id="6" w:name="_wufrq3ufha7w" w:colFirst="0" w:colLast="0"/>
            <w:bookmarkEnd w:id="6"/>
            <w:r>
              <w:rPr>
                <w:b/>
              </w:rPr>
              <w:t>Integration/synthesis</w:t>
            </w:r>
          </w:p>
        </w:tc>
      </w:tr>
      <w:tr w:rsidR="00F12796" w14:paraId="77978B0B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719E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9908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Absent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B18F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72EB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Good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9582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Strong</w:t>
            </w:r>
          </w:p>
        </w:tc>
      </w:tr>
      <w:tr w:rsidR="00F12796" w14:paraId="785439E3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17A4" w14:textId="77777777" w:rsidR="00F12796" w:rsidRDefault="00F028FA">
            <w:pPr>
              <w:spacing w:line="360" w:lineRule="auto"/>
            </w:pPr>
            <w:r>
              <w:t>Do the beliefs, values, and practices stated in the teaching philosophy appear throughout the dossier?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9EC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4A7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ECAE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8CF4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799CF539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C415" w14:textId="77777777" w:rsidR="00F12796" w:rsidRDefault="00F028FA">
            <w:pPr>
              <w:spacing w:line="360" w:lineRule="auto"/>
            </w:pPr>
            <w:r>
              <w:t>Are there links to scholarly literature, where appropriate?</w:t>
            </w:r>
          </w:p>
          <w:p w14:paraId="269834F8" w14:textId="77777777" w:rsidR="00F12796" w:rsidRDefault="00F12796">
            <w:pPr>
              <w:spacing w:line="36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D1AE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D3E8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4100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6F0C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35A53B77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920E" w14:textId="77777777" w:rsidR="00F12796" w:rsidRDefault="00F028FA">
            <w:pPr>
              <w:spacing w:line="360" w:lineRule="auto"/>
            </w:pPr>
            <w:r>
              <w:t>Does the dossier read as a clear, integrated document?</w:t>
            </w:r>
          </w:p>
          <w:p w14:paraId="4D87F0C9" w14:textId="77777777" w:rsidR="00F12796" w:rsidRDefault="00F12796">
            <w:pPr>
              <w:spacing w:line="36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36B8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19AC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937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BD48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6B0CF8E0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0293" w14:textId="77777777" w:rsidR="00F12796" w:rsidRDefault="00F028FA">
            <w:pPr>
              <w:spacing w:line="360" w:lineRule="auto"/>
            </w:pPr>
            <w:r>
              <w:t>Does the author appropriately present their accomplishments and impact, while also providing honest narrative reflections on areas for growth?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79AD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A521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E789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590C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7419E302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8935" w14:textId="77777777" w:rsidR="00F12796" w:rsidRDefault="00F028FA">
            <w:pPr>
              <w:spacing w:line="360" w:lineRule="auto"/>
            </w:pPr>
            <w:r>
              <w:t>Do the dossier and UBC CV ‘speak to’ one another (i.e., as appropriate, does the dossier make reference to t</w:t>
            </w:r>
            <w:r>
              <w:t xml:space="preserve">he CV and vice-versa)? (The UBC CV can be found </w:t>
            </w:r>
            <w:hyperlink r:id="rId9">
              <w:r>
                <w:rPr>
                  <w:color w:val="1155CC"/>
                  <w:u w:val="single"/>
                </w:rPr>
                <w:t>here</w:t>
              </w:r>
            </w:hyperlink>
            <w:r>
              <w:t>)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9C6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2542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1DA9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9736" w14:textId="77777777" w:rsidR="00F12796" w:rsidRDefault="00F12796">
            <w:pPr>
              <w:widowControl w:val="0"/>
              <w:spacing w:line="240" w:lineRule="auto"/>
            </w:pPr>
          </w:p>
        </w:tc>
      </w:tr>
    </w:tbl>
    <w:p w14:paraId="2026AF40" w14:textId="77777777" w:rsidR="00F12796" w:rsidRDefault="00F12796"/>
    <w:p w14:paraId="071DF6E8" w14:textId="77777777" w:rsidR="00F12796" w:rsidRDefault="00F12796">
      <w:pPr>
        <w:widowControl w:val="0"/>
        <w:spacing w:line="240" w:lineRule="auto"/>
      </w:pPr>
    </w:p>
    <w:p w14:paraId="2395CECA" w14:textId="77777777" w:rsidR="00F12796" w:rsidRDefault="00F12796">
      <w:pPr>
        <w:widowControl w:val="0"/>
        <w:spacing w:line="240" w:lineRule="auto"/>
      </w:pPr>
    </w:p>
    <w:p w14:paraId="452AF12D" w14:textId="77777777" w:rsidR="00F12796" w:rsidRDefault="00F12796"/>
    <w:tbl>
      <w:tblPr>
        <w:tblStyle w:val="a2"/>
        <w:tblW w:w="12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7"/>
        <w:gridCol w:w="1360"/>
        <w:gridCol w:w="1360"/>
        <w:gridCol w:w="1360"/>
        <w:gridCol w:w="1360"/>
      </w:tblGrid>
      <w:tr w:rsidR="00F12796" w14:paraId="577AA2C3" w14:textId="77777777">
        <w:trPr>
          <w:trHeight w:val="1020"/>
        </w:trPr>
        <w:tc>
          <w:tcPr>
            <w:tcW w:w="123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245D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7" w:name="_86zpo1d9r5dg" w:colFirst="0" w:colLast="0"/>
            <w:bookmarkEnd w:id="7"/>
            <w:r>
              <w:rPr>
                <w:b/>
              </w:rPr>
              <w:t>Teaching Philosophy Statement</w:t>
            </w:r>
          </w:p>
          <w:p w14:paraId="2B46D589" w14:textId="77777777" w:rsidR="00F12796" w:rsidRDefault="00F12796">
            <w:pPr>
              <w:spacing w:line="240" w:lineRule="auto"/>
            </w:pPr>
          </w:p>
        </w:tc>
      </w:tr>
      <w:tr w:rsidR="00F12796" w14:paraId="0A87C7D7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034F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B9D3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Absent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C279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683C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Good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9C31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Strong</w:t>
            </w:r>
          </w:p>
        </w:tc>
      </w:tr>
      <w:tr w:rsidR="00F12796" w14:paraId="04CA8051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33E3" w14:textId="77777777" w:rsidR="00F12796" w:rsidRDefault="00F028FA">
            <w:pPr>
              <w:widowControl w:val="0"/>
              <w:spacing w:line="360" w:lineRule="auto"/>
            </w:pPr>
            <w:r>
              <w:t>Are the central themes within the philosophy carried through the entire dossier?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487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84CC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6D3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880F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6DD19D84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673C" w14:textId="77777777" w:rsidR="00F12796" w:rsidRDefault="00F028FA">
            <w:pPr>
              <w:widowControl w:val="0"/>
              <w:spacing w:line="360" w:lineRule="auto"/>
            </w:pPr>
            <w:r>
              <w:t>Is the disciplinary context incorporated within the philosophy?</w:t>
            </w:r>
          </w:p>
          <w:p w14:paraId="68EA5165" w14:textId="77777777" w:rsidR="00F12796" w:rsidRDefault="00F12796">
            <w:pPr>
              <w:widowControl w:val="0"/>
              <w:spacing w:line="36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7F6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B250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98BC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14EE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0C95C48C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B8FE" w14:textId="77777777" w:rsidR="00F12796" w:rsidRDefault="00F028FA">
            <w:pPr>
              <w:widowControl w:val="0"/>
              <w:spacing w:line="360" w:lineRule="auto"/>
            </w:pPr>
            <w:r>
              <w:t>Does the candidate provide detailed descriptions of their teaching approach, goals, and strategies s</w:t>
            </w:r>
            <w:r>
              <w:t xml:space="preserve">o that the reader can “see” the author in action? 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B70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3759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26F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0FE7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0F73CE8A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E81A" w14:textId="77777777" w:rsidR="00F12796" w:rsidRDefault="00F028FA">
            <w:pPr>
              <w:widowControl w:val="0"/>
              <w:spacing w:line="360" w:lineRule="auto"/>
            </w:pPr>
            <w:r>
              <w:t>Has the candidate avoided jargon and technical terms?</w:t>
            </w:r>
          </w:p>
          <w:p w14:paraId="265224F5" w14:textId="77777777" w:rsidR="00F12796" w:rsidRDefault="00F12796">
            <w:pPr>
              <w:widowControl w:val="0"/>
              <w:spacing w:line="36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99FB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F6E4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785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C66C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4CEA858A" w14:textId="77777777"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4B8A" w14:textId="77777777" w:rsidR="00F12796" w:rsidRDefault="00F028FA">
            <w:pPr>
              <w:widowControl w:val="0"/>
              <w:spacing w:line="360" w:lineRule="auto"/>
            </w:pPr>
            <w:r>
              <w:t xml:space="preserve">Has the candidate addressed themes, goals and values from the UBC-V strategic plan, as appropriate and relevant to their teaching (e.g., inclusivity, experiential </w:t>
            </w:r>
            <w:proofErr w:type="gramStart"/>
            <w:r>
              <w:t>learning,</w:t>
            </w:r>
            <w:proofErr w:type="gramEnd"/>
            <w:r>
              <w:t xml:space="preserve"> interdisciplinary education)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CAF1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694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879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4136" w14:textId="77777777" w:rsidR="00F12796" w:rsidRDefault="00F12796">
            <w:pPr>
              <w:widowControl w:val="0"/>
              <w:spacing w:line="240" w:lineRule="auto"/>
            </w:pPr>
          </w:p>
        </w:tc>
      </w:tr>
    </w:tbl>
    <w:p w14:paraId="5C11DF90" w14:textId="77777777" w:rsidR="00F12796" w:rsidRDefault="00F028FA">
      <w:r>
        <w:br w:type="page"/>
      </w:r>
    </w:p>
    <w:p w14:paraId="34BA8EC0" w14:textId="77777777" w:rsidR="00F12796" w:rsidRDefault="00F12796"/>
    <w:tbl>
      <w:tblPr>
        <w:tblStyle w:val="a3"/>
        <w:tblW w:w="13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1395"/>
        <w:gridCol w:w="1500"/>
        <w:gridCol w:w="1425"/>
        <w:gridCol w:w="1440"/>
      </w:tblGrid>
      <w:tr w:rsidR="00F12796" w14:paraId="341CA975" w14:textId="77777777">
        <w:trPr>
          <w:trHeight w:val="1360"/>
        </w:trPr>
        <w:tc>
          <w:tcPr>
            <w:tcW w:w="13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23C1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8" w:name="_2415lein3lwp" w:colFirst="0" w:colLast="0"/>
            <w:bookmarkEnd w:id="8"/>
            <w:r>
              <w:rPr>
                <w:b/>
              </w:rPr>
              <w:t>Co</w:t>
            </w:r>
            <w:r>
              <w:rPr>
                <w:b/>
              </w:rPr>
              <w:t>urse design, assessment, and pedagogy</w:t>
            </w:r>
          </w:p>
          <w:p w14:paraId="377F924F" w14:textId="77777777" w:rsidR="00F12796" w:rsidRDefault="00F028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candidate describe:</w:t>
            </w:r>
          </w:p>
        </w:tc>
      </w:tr>
      <w:tr w:rsidR="00F12796" w14:paraId="5D683C81" w14:textId="77777777">
        <w:trPr>
          <w:trHeight w:val="70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AF4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9628" w14:textId="77777777" w:rsidR="00F12796" w:rsidRDefault="00F02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4211" w14:textId="77777777" w:rsidR="00F12796" w:rsidRDefault="00F02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4F3B" w14:textId="77777777" w:rsidR="00F12796" w:rsidRDefault="00F02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6819" w14:textId="77777777" w:rsidR="00F12796" w:rsidRDefault="00F02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</w:t>
            </w:r>
          </w:p>
        </w:tc>
      </w:tr>
      <w:tr w:rsidR="00F12796" w14:paraId="196C70BD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0E43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they design their courses? (Note: we recognize that not all candidates design their own courses)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DB4F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3DA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9D0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7341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097DF778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BA41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they think about the relationship (i.e., alignment) between learning objectives, teaching activities and assessment?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4747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256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3D4F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C576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6D049455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6187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process for developing and using learning objectives?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54F4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F778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A6D6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3D53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0E597F28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7265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they think about and practice student assessment of learning in their teaching?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6DB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34A9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2B2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8FB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4844B114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D7EF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their assessment practices provide feedback to students about their learning?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9A5B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672D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2C8C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D2CD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795E32AD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255C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and use of pedagogical approaches for enhancing student learning?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ECC6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442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F01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DE34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2B832A4D" w14:textId="77777777">
        <w:trPr>
          <w:trHeight w:val="72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031F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Their use of learning technology and other tools, and the rationale for their choices?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81DE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80A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EAD0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E35C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2796" w14:paraId="2FC0E61F" w14:textId="77777777">
        <w:trPr>
          <w:trHeight w:val="138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8956" w14:textId="77777777" w:rsidR="00F12796" w:rsidRDefault="00F028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How they cultivate an inclusive learning environment? (this includes, but is not limited to, treating students equitably, providing equal access to learning, and </w:t>
            </w:r>
            <w:proofErr w:type="spellStart"/>
            <w:r>
              <w:rPr>
                <w:sz w:val="20"/>
                <w:szCs w:val="20"/>
                <w:highlight w:val="white"/>
              </w:rPr>
              <w:t>endeavouring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to support and value students in their learning. See </w:t>
            </w:r>
            <w:hyperlink r:id="rId10">
              <w:r>
                <w:rPr>
                  <w:sz w:val="20"/>
                  <w:szCs w:val="20"/>
                  <w:highlight w:val="white"/>
                  <w:u w:val="single"/>
                </w:rPr>
                <w:t>In</w:t>
              </w:r>
            </w:hyperlink>
            <w:hyperlink r:id="rId1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clusive Teaching @UBC Website</w:t>
              </w:r>
            </w:hyperlink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9F60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1EBB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EB9D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AD4B" w14:textId="77777777" w:rsidR="00F12796" w:rsidRDefault="00F127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48FEDE" w14:textId="77777777" w:rsidR="00F12796" w:rsidRDefault="00F12796"/>
    <w:p w14:paraId="69A14695" w14:textId="77777777" w:rsidR="00F12796" w:rsidRDefault="00F12796"/>
    <w:tbl>
      <w:tblPr>
        <w:tblStyle w:val="a4"/>
        <w:tblW w:w="12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7"/>
        <w:gridCol w:w="1360"/>
        <w:gridCol w:w="1360"/>
        <w:gridCol w:w="1360"/>
        <w:gridCol w:w="1360"/>
      </w:tblGrid>
      <w:tr w:rsidR="00F12796" w14:paraId="60B5D270" w14:textId="77777777">
        <w:trPr>
          <w:trHeight w:val="520"/>
        </w:trPr>
        <w:tc>
          <w:tcPr>
            <w:tcW w:w="125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9ED0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9" w:name="_bfyazrz61v06" w:colFirst="0" w:colLast="0"/>
            <w:bookmarkEnd w:id="9"/>
            <w:r>
              <w:rPr>
                <w:b/>
              </w:rPr>
              <w:t>Teaching Effectiveness</w:t>
            </w:r>
          </w:p>
          <w:p w14:paraId="6A6285D9" w14:textId="77777777" w:rsidR="00F12796" w:rsidRDefault="00F028FA">
            <w:r>
              <w:t xml:space="preserve">Has the candidate included information to demonstrate, and reflect on, their teaching effectiveness, </w:t>
            </w:r>
            <w:proofErr w:type="gramStart"/>
            <w:r>
              <w:t>specifically:</w:t>
            </w:r>
            <w:proofErr w:type="gramEnd"/>
            <w:r>
              <w:t xml:space="preserve"> </w:t>
            </w:r>
          </w:p>
        </w:tc>
      </w:tr>
      <w:tr w:rsidR="00F12796" w14:paraId="26454559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EF2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6430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Absent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680C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4956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Good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2BD5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Strong</w:t>
            </w:r>
          </w:p>
        </w:tc>
      </w:tr>
      <w:tr w:rsidR="00F12796" w14:paraId="692C8A60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3F4C" w14:textId="77777777" w:rsidR="00F12796" w:rsidRDefault="00F028FA">
            <w:pPr>
              <w:spacing w:line="360" w:lineRule="auto"/>
            </w:pPr>
            <w:r>
              <w:t xml:space="preserve">Student feedback on teaching (end of term, mid-course feedback, unsolicited,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29E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DD28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0C6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4667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5A0AC769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751D" w14:textId="77777777" w:rsidR="00F12796" w:rsidRDefault="00F028FA">
            <w:pPr>
              <w:spacing w:line="360" w:lineRule="auto"/>
            </w:pPr>
            <w:r>
              <w:t>Peer reviews of teaching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DD7B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B2F0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99C0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1844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5548A03F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F7C2" w14:textId="77777777" w:rsidR="00F12796" w:rsidRDefault="00F028FA">
            <w:pPr>
              <w:spacing w:line="360" w:lineRule="auto"/>
            </w:pPr>
            <w:r>
              <w:t>Self-reflections. Comments may include:</w:t>
            </w:r>
          </w:p>
          <w:p w14:paraId="567DCDE7" w14:textId="77777777" w:rsidR="00F12796" w:rsidRDefault="00F028FA">
            <w:pPr>
              <w:numPr>
                <w:ilvl w:val="1"/>
                <w:numId w:val="1"/>
              </w:numPr>
            </w:pPr>
            <w:r>
              <w:t xml:space="preserve">Strengths as an instructor </w:t>
            </w:r>
          </w:p>
          <w:p w14:paraId="3350FD7F" w14:textId="77777777" w:rsidR="00F12796" w:rsidRDefault="00F028FA">
            <w:pPr>
              <w:numPr>
                <w:ilvl w:val="1"/>
                <w:numId w:val="1"/>
              </w:numPr>
            </w:pPr>
            <w:r>
              <w:t>Areas for growth</w:t>
            </w:r>
          </w:p>
          <w:p w14:paraId="4519BE2A" w14:textId="77777777" w:rsidR="00F12796" w:rsidRDefault="00F028FA">
            <w:pPr>
              <w:numPr>
                <w:ilvl w:val="1"/>
                <w:numId w:val="1"/>
              </w:numPr>
            </w:pPr>
            <w:r>
              <w:t xml:space="preserve">What measures taken to improve </w:t>
            </w:r>
            <w:proofErr w:type="gramStart"/>
            <w:r>
              <w:t>teaching  (</w:t>
            </w:r>
            <w:proofErr w:type="gramEnd"/>
            <w:r>
              <w:t>e.g. professional development, communities of practice, collaboration with colleagues)</w:t>
            </w:r>
          </w:p>
          <w:p w14:paraId="07A1209C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C1DC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EFD0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BEB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C572" w14:textId="77777777" w:rsidR="00F12796" w:rsidRDefault="00F12796">
            <w:pPr>
              <w:widowControl w:val="0"/>
              <w:spacing w:line="240" w:lineRule="auto"/>
            </w:pPr>
          </w:p>
        </w:tc>
      </w:tr>
    </w:tbl>
    <w:p w14:paraId="5E387810" w14:textId="77777777" w:rsidR="00F12796" w:rsidRDefault="00F12796"/>
    <w:p w14:paraId="3762DC39" w14:textId="0258DECA" w:rsidR="00F12796" w:rsidRDefault="00F12796"/>
    <w:p w14:paraId="66A74B73" w14:textId="77777777" w:rsidR="00F12796" w:rsidRDefault="00F12796"/>
    <w:tbl>
      <w:tblPr>
        <w:tblStyle w:val="a5"/>
        <w:tblW w:w="12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7"/>
        <w:gridCol w:w="1360"/>
        <w:gridCol w:w="1360"/>
        <w:gridCol w:w="1360"/>
        <w:gridCol w:w="1360"/>
      </w:tblGrid>
      <w:tr w:rsidR="00F12796" w14:paraId="217DE08C" w14:textId="77777777">
        <w:trPr>
          <w:trHeight w:val="520"/>
        </w:trPr>
        <w:tc>
          <w:tcPr>
            <w:tcW w:w="125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6553" w14:textId="77777777" w:rsidR="00F12796" w:rsidRDefault="00F028FA">
            <w:pPr>
              <w:pStyle w:val="Heading2"/>
              <w:widowControl w:val="0"/>
              <w:spacing w:line="240" w:lineRule="auto"/>
              <w:rPr>
                <w:b/>
              </w:rPr>
            </w:pPr>
            <w:bookmarkStart w:id="10" w:name="_30ow1gy01jhx" w:colFirst="0" w:colLast="0"/>
            <w:bookmarkEnd w:id="10"/>
            <w:r>
              <w:rPr>
                <w:b/>
              </w:rPr>
              <w:t>Educational Leadership</w:t>
            </w:r>
          </w:p>
          <w:p w14:paraId="7F6A063A" w14:textId="77777777" w:rsidR="00F12796" w:rsidRDefault="00F028FA">
            <w:r>
              <w:t>Does the candidate:</w:t>
            </w:r>
          </w:p>
        </w:tc>
      </w:tr>
      <w:tr w:rsidR="00F12796" w14:paraId="30DE191D" w14:textId="77777777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2FE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0FA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Absent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9B90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CDDD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Good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601" w14:textId="77777777" w:rsidR="00F12796" w:rsidRDefault="00F028FA">
            <w:pPr>
              <w:widowControl w:val="0"/>
              <w:spacing w:line="240" w:lineRule="auto"/>
              <w:jc w:val="center"/>
            </w:pPr>
            <w:r>
              <w:t>Strong</w:t>
            </w:r>
          </w:p>
        </w:tc>
      </w:tr>
      <w:tr w:rsidR="00F12796" w14:paraId="0EB03304" w14:textId="77777777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4295" w14:textId="77777777" w:rsidR="00F12796" w:rsidRDefault="00F028FA">
            <w:r>
              <w:t>Incorporate information about educational leadership (EL) activities?</w:t>
            </w:r>
          </w:p>
          <w:p w14:paraId="7AE51ED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768B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FEF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8AB5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1526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4AEA417D" w14:textId="77777777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DCA0" w14:textId="77777777" w:rsidR="00F12796" w:rsidRDefault="00F028FA">
            <w:r>
              <w:t>Make a strong case for why the above activities are EL (and not, for example, service)?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9422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A40E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A6C6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ACCF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383C230E" w14:textId="77777777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2C68" w14:textId="77777777" w:rsidR="00F12796" w:rsidRDefault="00F028FA">
            <w:r>
              <w:t>Include a compelling narrative that describes EL themes in their work?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5D02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FDA8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C70A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762B" w14:textId="77777777" w:rsidR="00F12796" w:rsidRDefault="00F12796">
            <w:pPr>
              <w:widowControl w:val="0"/>
              <w:spacing w:line="240" w:lineRule="auto"/>
            </w:pPr>
          </w:p>
        </w:tc>
      </w:tr>
      <w:tr w:rsidR="00F12796" w14:paraId="615BF650" w14:textId="77777777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A08E" w14:textId="77777777" w:rsidR="00F12796" w:rsidRDefault="00F028FA">
            <w:r>
              <w:t>Articulate, and provide evidence of impact of their EL?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6AEF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3CB3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6BC1" w14:textId="77777777" w:rsidR="00F12796" w:rsidRDefault="00F12796">
            <w:pPr>
              <w:widowControl w:val="0"/>
              <w:spacing w:line="240" w:lineRule="auto"/>
            </w:pP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A4F3" w14:textId="77777777" w:rsidR="00F12796" w:rsidRDefault="00F12796">
            <w:pPr>
              <w:widowControl w:val="0"/>
              <w:spacing w:line="240" w:lineRule="auto"/>
            </w:pPr>
          </w:p>
        </w:tc>
      </w:tr>
    </w:tbl>
    <w:p w14:paraId="2005349B" w14:textId="77777777" w:rsidR="00F12796" w:rsidRDefault="00F12796"/>
    <w:p w14:paraId="02BFD41C" w14:textId="77777777" w:rsidR="00F12796" w:rsidRDefault="00F028FA">
      <w:r>
        <w:t xml:space="preserve">The following resources may be of use: </w:t>
      </w:r>
    </w:p>
    <w:p w14:paraId="1438F9AF" w14:textId="77777777" w:rsidR="00F12796" w:rsidRDefault="00F028FA">
      <w:pPr>
        <w:numPr>
          <w:ilvl w:val="0"/>
          <w:numId w:val="2"/>
        </w:numPr>
      </w:pPr>
      <w:hyperlink r:id="rId12">
        <w:r>
          <w:rPr>
            <w:color w:val="1155CC"/>
            <w:u w:val="single"/>
          </w:rPr>
          <w:t xml:space="preserve">CTLT Teaching and Educational Leadership </w:t>
        </w:r>
      </w:hyperlink>
    </w:p>
    <w:p w14:paraId="52E2FF88" w14:textId="449642C1" w:rsidR="00F12796" w:rsidRDefault="00F028FA" w:rsidP="00DD6361">
      <w:pPr>
        <w:numPr>
          <w:ilvl w:val="0"/>
          <w:numId w:val="2"/>
        </w:numPr>
      </w:pPr>
      <w:hyperlink r:id="rId13">
        <w:r>
          <w:rPr>
            <w:color w:val="1155CC"/>
            <w:u w:val="single"/>
          </w:rPr>
          <w:t>Examples of Educat</w:t>
        </w:r>
        <w:r>
          <w:rPr>
            <w:color w:val="1155CC"/>
            <w:u w:val="single"/>
          </w:rPr>
          <w:t>ional Leadership from the Faculty of Science, UBC: A Discussion Paper</w:t>
        </w:r>
      </w:hyperlink>
      <w:bookmarkStart w:id="11" w:name="_GoBack"/>
      <w:bookmarkEnd w:id="11"/>
    </w:p>
    <w:p w14:paraId="6971DEB1" w14:textId="77777777" w:rsidR="00F12796" w:rsidRDefault="00F12796"/>
    <w:p w14:paraId="507927C8" w14:textId="77777777" w:rsidR="00F12796" w:rsidRDefault="00F028FA">
      <w:r>
        <w:t>Rubric developed by Ashley Welsh (</w:t>
      </w:r>
      <w:hyperlink r:id="rId14">
        <w:r>
          <w:rPr>
            <w:color w:val="1155CC"/>
            <w:u w:val="single"/>
          </w:rPr>
          <w:t>ashley.welsh@ubc.ca</w:t>
        </w:r>
      </w:hyperlink>
      <w:r>
        <w:t>) and Isabeau Iqbal (isabeau.iqbal@ubc.ca)</w:t>
      </w:r>
    </w:p>
    <w:p w14:paraId="52F80AAF" w14:textId="77777777" w:rsidR="00F12796" w:rsidRDefault="00F12796"/>
    <w:p w14:paraId="10BEAC0D" w14:textId="77777777" w:rsidR="00F12796" w:rsidRDefault="00F028FA">
      <w:r>
        <w:rPr>
          <w:noProof/>
        </w:rPr>
        <w:drawing>
          <wp:inline distT="114300" distB="114300" distL="114300" distR="114300" wp14:anchorId="494114D5" wp14:editId="60C90C4A">
            <wp:extent cx="3223350" cy="78507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350" cy="785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B2558" w14:textId="77777777" w:rsidR="00F12796" w:rsidRDefault="00F028FA">
      <w:r>
        <w:t xml:space="preserve">      Please attribute to the UBC Centre for Teaching, Learning and Technology. </w:t>
      </w:r>
    </w:p>
    <w:p w14:paraId="5B348AC4" w14:textId="77777777" w:rsidR="00F12796" w:rsidRDefault="00F12796"/>
    <w:sectPr w:rsidR="00F12796">
      <w:footerReference w:type="default" r:id="rId16"/>
      <w:headerReference w:type="first" r:id="rId17"/>
      <w:footerReference w:type="first" r:id="rId18"/>
      <w:pgSz w:w="15840" w:h="12240"/>
      <w:pgMar w:top="1133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A46E" w14:textId="77777777" w:rsidR="00F028FA" w:rsidRDefault="00F028FA">
      <w:pPr>
        <w:spacing w:line="240" w:lineRule="auto"/>
      </w:pPr>
      <w:r>
        <w:separator/>
      </w:r>
    </w:p>
  </w:endnote>
  <w:endnote w:type="continuationSeparator" w:id="0">
    <w:p w14:paraId="77B48B56" w14:textId="77777777" w:rsidR="00F028FA" w:rsidRDefault="00F0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D483" w14:textId="48737D48" w:rsidR="00F12796" w:rsidRDefault="00F028FA">
    <w:pPr>
      <w:jc w:val="right"/>
    </w:pPr>
    <w:r>
      <w:rPr>
        <w:noProof/>
        <w:sz w:val="52"/>
        <w:szCs w:val="52"/>
      </w:rPr>
      <w:drawing>
        <wp:inline distT="114300" distB="114300" distL="114300" distR="114300" wp14:anchorId="57D7D2C7" wp14:editId="0DBE01AD">
          <wp:extent cx="3409088" cy="70816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9088" cy="708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rPr>
        <w:sz w:val="52"/>
        <w:szCs w:val="52"/>
      </w:rPr>
      <w:tab/>
    </w:r>
    <w:r>
      <w:fldChar w:fldCharType="begin"/>
    </w:r>
    <w:r>
      <w:instrText>PAGE</w:instrText>
    </w:r>
    <w:r w:rsidR="00DD6361">
      <w:fldChar w:fldCharType="separate"/>
    </w:r>
    <w:r w:rsidR="00DD63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8F9F" w14:textId="77777777" w:rsidR="00F12796" w:rsidRDefault="00F12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DD0F" w14:textId="77777777" w:rsidR="00F028FA" w:rsidRDefault="00F028FA">
      <w:pPr>
        <w:spacing w:line="240" w:lineRule="auto"/>
      </w:pPr>
      <w:r>
        <w:separator/>
      </w:r>
    </w:p>
  </w:footnote>
  <w:footnote w:type="continuationSeparator" w:id="0">
    <w:p w14:paraId="16CB3A06" w14:textId="77777777" w:rsidR="00F028FA" w:rsidRDefault="00F02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1673" w14:textId="77777777" w:rsidR="00F12796" w:rsidRDefault="00F127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940"/>
    <w:multiLevelType w:val="multilevel"/>
    <w:tmpl w:val="00866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6E0136"/>
    <w:multiLevelType w:val="multilevel"/>
    <w:tmpl w:val="243A4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96"/>
    <w:rsid w:val="00DD6361"/>
    <w:rsid w:val="00F028FA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B9ABC"/>
  <w15:docId w15:val="{562EF87D-A4AF-874C-827E-242F337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t.ubc.ca/resources/teaching/portfolios/" TargetMode="External"/><Relationship Id="rId13" Type="http://schemas.openxmlformats.org/officeDocument/2006/relationships/hyperlink" Target="https://science.ubc.ca/sites/science.ubc.ca/files/FacultyofScience_EL_DP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tlt.ubc.ca/programs/all-our-programs/teaching-and-educational-leadershi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clusiveteaching.ctlt.ubc.c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inclusiveteaching.ctlt.ubc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.ubc.ca/faculty-relations/administrator-tools/forms/" TargetMode="External"/><Relationship Id="rId14" Type="http://schemas.openxmlformats.org/officeDocument/2006/relationships/hyperlink" Target="mailto:ashley.welsh@u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2019-11-25T20:49:00Z</dcterms:created>
  <dcterms:modified xsi:type="dcterms:W3CDTF">2019-11-25T20:50:00Z</dcterms:modified>
</cp:coreProperties>
</file>