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Debate Backgrounder: The Circular Economy</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discussion today will be about the Circular Economy, and how it can be a more sustainable alternative system compared to the traditional “take-make-waste” model by focusing on reducing waste and keeping items in circulation within the economy for as long as possible. Switching to a circular economy will reward and incentivize reuse and repair of old materials, reduce environmental degradation and pollution, and, through investments in sustainable systems, the circular economy aims to help its citizens grow and prosper, all while keeping the future clean and ready for the next generation. The current system of constant growth and consumerism is harming the environment, creating unsustainable amounts of waste and emissions, and is driven by cheap material costs and exploitable workers overseas. The circular economy, however, addresses many of these issues in ways that promote meaningful investments and economic growth, reduce emissions, and strengthen policies that prevent exploitation of workers. This backgrounder will examine how the circular economy addresses consumerism, manages long-term waste, improves energy efficiency, and can be effectively enforced.</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first question is “To what extent can the circular economy address the deeper economic issue of continuous growth and consumerism?”. This is a very important question, as at first glance the Circular Economy seems to only focus on reducing waste, without necessarily changing consumers’ mindsets or their consumption habits. The Jevons Paradox suggests that when something becomes more efficient or sustainable, people might continue using it at the same rate (or even faster) as they think it’s better for the environment, or not causing damage. This raises the question of how the Circular Economy is planning to manage this. </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Consumerism is rooted in constant need, replacement, and inevitable waste. The Circular Economy directly contradicts these ideas, as it focuses on repair, reuse, recycling, and a sharing economy. By extending product lifespans and improving waste management, reduced consumption is already built into the system. There are multiple alternative models of the Circular Economy, which can be adjusted based on different resource distribution and use (Ortega Alvarado et al., 2023). The two main alternatives are a tech-focused approach and a social-change-focused approach. The tech-focused approach aims to fix the problem of excessive waste through improving product design and recycling systems, leading to reduced consumption, whether or not people change their habits; if a product lasts longer, there isn’t as much of a need to replace it. The social-change approach influences consumers' behaviours by restructuring systems around using products rather than owning them, encouraging people to share, rent, or borrow products instead of buying them (Conduit et al., 2023). This directly reduces demand for new goods, shifting focus from managing waste to slowing resource use. Therefore, to a significant extent, the Circular Economy can meaningfully address the deeper issues of continuous growth and consumerism when paired with the social-change approach that reshapes how and why people consume, rather than relying solely on technological advances.</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two of our presentation asks, “What will happen to products that have deteriorated beyond recyclable repair?” This question proves to be very important as we often discuss how the economy will work with the initial setup, but not how the long-term consequences will play out. The circular economy relies heavily on the recyclable ability of products in the chain. For example, Iacovidou et al. explain that “materials, components and products… should be designed and produced so that they can be restored, retained and re-distributed in the economy for as long as it is environmentally, technically, socially and economically feasible.” This means that no matter how many times products and materials circulate in the circular economy, at some point, it will be turned into waste.</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this does not indicate that the circular economy is not working, as the goal is simply to reduce waste to sustainable levels, not eliminate waste entirely as it would be impossible to do so. Furthermore, waste generation is also influenced by human behaviour within the system, as it relies on a culture shift of all the people within. If people are not willing to return their waste to proper recycling facilities or choose to dispose of waste incorrectly, the system becomes less efficient. This inability to shift culture or change waste collection habits will lead to some products not being able to continue through the cycles.</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challenge is evident in real-world recycling systems. For example, in British Columbia, recyclable materials have to be clean of any and all traces of waste (Zeng, 2026). This adds an extra step in the recycling process, and some will choose to forego this as it can be seen as tedious. Ultimately, under ideal conditions materials will degrade slowly over time until they are unusable, while under realistic conditions human behaviour will further accelerate this process. Therefore, although the circular economy cannot fully eliminate waste, with proper participation, good recycling programs, and responsible consumption, the circular economy greatly reduces waste to sustainable levels compared to the linear model. </w:t>
      </w:r>
      <w:r w:rsidDel="00000000" w:rsidR="00000000" w:rsidRPr="00000000">
        <w:rPr>
          <w:rtl w:val="0"/>
        </w:rPr>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question in the debate asks how effective the circular economy is at addressing broader environmental issues, particularly energy use and fossil fuel dependence. How does this economy help face the issue beyond just reducing material waste? In the case of the circular economy, there are multiple ways it plans to promote the transition to clean energy and reduce fossil fuel emissions. For example, the circular economy plans on reducing the production of new goods and materials to focus on recycling and reusing old ones. Production, waste, and use of everyday goods such as cars, buildings, and clothing account for a significant portion of the world’s emissions, which means that reducing the production of new materials will create better environmental conditions. For example, we can recycle old steel for about 10-15% of the energy cost of producing new material. This is important because reducing energy demand at the production stage lowers overall reliance on fossil fuels, making the transition to renewable energy more sustainable at the systemic level.</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in terms of long term material use and eventual waste, scientists are developing new and innovative ways to transition waste material into energy. For example, </w:t>
      </w:r>
      <w:r w:rsidDel="00000000" w:rsidR="00000000" w:rsidRPr="00000000">
        <w:rPr>
          <w:rFonts w:ascii="Times New Roman" w:cs="Times New Roman" w:eastAsia="Times New Roman" w:hAnsi="Times New Roman"/>
          <w:sz w:val="24"/>
          <w:szCs w:val="24"/>
          <w:rtl w:val="0"/>
        </w:rPr>
        <w:t xml:space="preserve">Scientists from Nanyang Technological University, Singapore, have developed new methods of turning plastic waste into hydrogen. The article “</w:t>
      </w:r>
      <w:r w:rsidDel="00000000" w:rsidR="00000000" w:rsidRPr="00000000">
        <w:rPr>
          <w:rFonts w:ascii="Times New Roman" w:cs="Times New Roman" w:eastAsia="Times New Roman" w:hAnsi="Times New Roman"/>
          <w:i w:val="1"/>
          <w:iCs w:val="1"/>
          <w:sz w:val="24"/>
          <w:szCs w:val="24"/>
          <w:rtl w:val="0"/>
        </w:rPr>
        <w:t xml:space="preserve">Turning Plastic Trash Into Clean Hydrogen Fuel” </w:t>
      </w:r>
      <w:r w:rsidDel="00000000" w:rsidR="00000000" w:rsidRPr="00000000">
        <w:rPr>
          <w:rFonts w:ascii="Times New Roman" w:cs="Times New Roman" w:eastAsia="Times New Roman" w:hAnsi="Times New Roman"/>
          <w:sz w:val="24"/>
          <w:szCs w:val="24"/>
          <w:rtl w:val="0"/>
        </w:rPr>
        <w:t xml:space="preserve">highlights how scientists have found a way to turn plastic into hydrogen for fuel and energy projects, and that the scientists were also left with a high value byproduct material used in many biomedical projects.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circular economy demonstrates that it can be used to help address broader environmental issues, as it reduces energy demand and encourages the development of alternative energy sources, making it a valuable tool for transitioning towards clean energy and away from fossil fuels.</w:t>
      </w:r>
      <w:r w:rsidDel="00000000" w:rsidR="00000000" w:rsidRPr="00000000">
        <w:rPr>
          <w:rtl w:val="0"/>
        </w:rPr>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question we have to answer is how a circular economy can be effectively enforced, and what should happen if companies fail to meet its standards. While the circular economy is often criticised for its weak enforcement due to the need for mass participation, governments can step in and help by applying penalties, fines, and charges for anyone who breaks laws and ignores standards.</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concern, however, is that stricter laws may increase production costs due to the use of more ethical labour and environmental practices. This may be true, but it highlights what true costs and practices are worth. Instead of using unethical, cheap, and often unreliable methods of production, this suggests that a shift towards more ethical production and manufacturing practices is necessary. In the long term, this can lead to more stable and responsible economic systems.</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other risk of implementing a circular economy is that businesses will attempt to relocate to places without proper protection for workers or the environment. However, this just highlights the need for better international cooperation and global standards to prevent the exploitation of foreign workers and environments. Additionally, the circular economy encourages local production, repair, and reuse, which will lower dependence on supply chains and reduce the amount of harm done to the environment in vulnerable countries such as the tropics and southern Asia.</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circular economy is a strong alternative system that can help answer many of the problems associated with the current take-make-waste system. Beginning by investing in proper recycling and waste processing facilities, the circular economy model plans on addressing the current take-make-waste consumer culture by creating recycling programs that keep items in circulation for long periods of time. Investing in proper systems to deal with human errors and habits is essential to help shift waste patterns, and it helps create a path towards a culture where we are more aware of what and why we consume products. And, although the circular economy is not a solution to end all waste, we know that with proper implementation of reuse and repair systems we can get the amount of waste generated in the circular economy down to sustainable levels, where eventually after products are used enough, they can be disposed of without mass harm to environments and ecosystems. And finally, with the implementation of the circular economy model, we aim to increase international cooperation and global connections in order to lower dependence on supply chains, and prevent exploitation of workers and the environment in vulnerable countries. Overall, despite some limitations such as a heavy reliance on participation amongst individuals, the circular economy presents as a more ethical, sustainable, and effective framework for the future, making it a necessary step in addressing both environmental and economic issues.</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1E">
      <w:pPr>
        <w:spacing w:after="240" w:before="240" w:line="480" w:lineRule="auto"/>
        <w:ind w:left="720" w:hanging="720"/>
        <w:rPr>
          <w:rFonts w:ascii="Times New Roman" w:cs="Times New Roman" w:eastAsia="Times New Roman" w:hAnsi="Times New Roman"/>
          <w:color w:val="4a86e8"/>
          <w:sz w:val="24"/>
          <w:szCs w:val="24"/>
          <w:u w:val="single"/>
        </w:rPr>
      </w:pPr>
      <w:r w:rsidDel="00000000" w:rsidR="00000000" w:rsidRPr="00000000">
        <w:rPr>
          <w:rFonts w:ascii="Times New Roman" w:cs="Times New Roman" w:eastAsia="Times New Roman" w:hAnsi="Times New Roman"/>
          <w:sz w:val="24"/>
          <w:szCs w:val="24"/>
          <w:rtl w:val="0"/>
        </w:rPr>
        <w:t xml:space="preserve">Conduit, Jodie, et al. “User Circularity Practices: Adopting a User Stewardship Perspective for a Circular Economy.” </w:t>
      </w:r>
      <w:r w:rsidDel="00000000" w:rsidR="00000000" w:rsidRPr="00000000">
        <w:rPr>
          <w:rFonts w:ascii="Times New Roman" w:cs="Times New Roman" w:eastAsia="Times New Roman" w:hAnsi="Times New Roman"/>
          <w:i w:val="1"/>
          <w:iCs w:val="1"/>
          <w:sz w:val="24"/>
          <w:szCs w:val="24"/>
          <w:rtl w:val="0"/>
        </w:rPr>
        <w:t xml:space="preserve">AMS Review</w:t>
      </w:r>
      <w:r w:rsidDel="00000000" w:rsidR="00000000" w:rsidRPr="00000000">
        <w:rPr>
          <w:rFonts w:ascii="Times New Roman" w:cs="Times New Roman" w:eastAsia="Times New Roman" w:hAnsi="Times New Roman"/>
          <w:sz w:val="24"/>
          <w:szCs w:val="24"/>
          <w:rtl w:val="0"/>
        </w:rPr>
        <w:t xml:space="preserve">, vol. 13, 2023, pp. 211–231.</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4a86e8"/>
            <w:sz w:val="24"/>
            <w:szCs w:val="24"/>
            <w:u w:val="single"/>
            <w:rtl w:val="0"/>
          </w:rPr>
          <w:t xml:space="preserve">https://doi.org/10.1007/s13162-023-00262-6</w:t>
        </w:r>
      </w:hyperlink>
      <w:r w:rsidDel="00000000" w:rsidR="00000000" w:rsidRPr="00000000">
        <w:rPr>
          <w:rtl w:val="0"/>
        </w:rPr>
      </w:r>
    </w:p>
    <w:p w:rsidR="00000000" w:rsidDel="00000000" w:rsidP="00000000" w:rsidRDefault="00000000" w:rsidRPr="00000000" w14:paraId="0000001F">
      <w:pPr>
        <w:spacing w:after="240" w:before="240" w:line="480" w:lineRule="auto"/>
        <w:ind w:left="720" w:hanging="720"/>
        <w:rPr>
          <w:rFonts w:ascii="Times New Roman" w:cs="Times New Roman" w:eastAsia="Times New Roman" w:hAnsi="Times New Roman"/>
          <w:color w:val="4a86e8"/>
          <w:sz w:val="24"/>
          <w:szCs w:val="24"/>
          <w:u w:val="single"/>
        </w:rPr>
      </w:pPr>
      <w:r w:rsidDel="00000000" w:rsidR="00000000" w:rsidRPr="00000000">
        <w:rPr>
          <w:rFonts w:ascii="Times New Roman" w:cs="Times New Roman" w:eastAsia="Times New Roman" w:hAnsi="Times New Roman"/>
          <w:sz w:val="24"/>
          <w:szCs w:val="24"/>
          <w:rtl w:val="0"/>
        </w:rPr>
        <w:t xml:space="preserve">Ellen MacArthur Foundation. </w:t>
      </w:r>
      <w:r w:rsidDel="00000000" w:rsidR="00000000" w:rsidRPr="00000000">
        <w:rPr>
          <w:rFonts w:ascii="Times New Roman" w:cs="Times New Roman" w:eastAsia="Times New Roman" w:hAnsi="Times New Roman"/>
          <w:i w:val="1"/>
          <w:iCs w:val="1"/>
          <w:sz w:val="24"/>
          <w:szCs w:val="24"/>
          <w:rtl w:val="0"/>
        </w:rPr>
        <w:t xml:space="preserve">Completing the Picture: How the Circular Economy Tackles Climate Change</w:t>
      </w:r>
      <w:r w:rsidDel="00000000" w:rsidR="00000000" w:rsidRPr="00000000">
        <w:rPr>
          <w:rFonts w:ascii="Times New Roman" w:cs="Times New Roman" w:eastAsia="Times New Roman" w:hAnsi="Times New Roman"/>
          <w:sz w:val="24"/>
          <w:szCs w:val="24"/>
          <w:rtl w:val="0"/>
        </w:rPr>
        <w:t xml:space="preserve">. 2019,</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4a86e8"/>
            <w:sz w:val="24"/>
            <w:szCs w:val="24"/>
            <w:u w:val="single"/>
            <w:rtl w:val="0"/>
          </w:rPr>
          <w:t xml:space="preserve">https://ellenmacarthurfoundation.org/completing-the-picture</w:t>
        </w:r>
      </w:hyperlink>
      <w:r w:rsidDel="00000000" w:rsidR="00000000" w:rsidRPr="00000000">
        <w:rPr>
          <w:rtl w:val="0"/>
        </w:rPr>
      </w:r>
    </w:p>
    <w:p w:rsidR="00000000" w:rsidDel="00000000" w:rsidP="00000000" w:rsidRDefault="00000000" w:rsidRPr="00000000" w14:paraId="00000020">
      <w:pPr>
        <w:spacing w:after="240" w:before="240" w:line="480" w:lineRule="auto"/>
        <w:ind w:left="720"/>
        <w:rPr>
          <w:rFonts w:ascii="Times New Roman" w:cs="Times New Roman" w:eastAsia="Times New Roman" w:hAnsi="Times New Roman"/>
          <w:color w:val="4a86e8"/>
          <w:sz w:val="24"/>
          <w:szCs w:val="24"/>
          <w:u w:val="single"/>
        </w:rPr>
      </w:pPr>
      <w:r w:rsidDel="00000000" w:rsidR="00000000" w:rsidRPr="00000000">
        <w:rPr>
          <w:rFonts w:ascii="Times New Roman" w:cs="Times New Roman" w:eastAsia="Times New Roman" w:hAnsi="Times New Roman"/>
          <w:sz w:val="24"/>
          <w:szCs w:val="24"/>
          <w:rtl w:val="0"/>
        </w:rPr>
        <w:t xml:space="preserve">Iacovidou, Eleni, et al. “A Systems Thinking Approach to Understanding the Challenges of Achieving the Circular Economy.” </w:t>
      </w:r>
      <w:r w:rsidDel="00000000" w:rsidR="00000000" w:rsidRPr="00000000">
        <w:rPr>
          <w:rFonts w:ascii="Times New Roman" w:cs="Times New Roman" w:eastAsia="Times New Roman" w:hAnsi="Times New Roman"/>
          <w:i w:val="1"/>
          <w:iCs w:val="1"/>
          <w:sz w:val="24"/>
          <w:szCs w:val="24"/>
          <w:rtl w:val="0"/>
        </w:rPr>
        <w:t xml:space="preserve">Environmental Science and Pollution Research</w:t>
      </w:r>
      <w:r w:rsidDel="00000000" w:rsidR="00000000" w:rsidRPr="00000000">
        <w:rPr>
          <w:rFonts w:ascii="Times New Roman" w:cs="Times New Roman" w:eastAsia="Times New Roman" w:hAnsi="Times New Roman"/>
          <w:sz w:val="24"/>
          <w:szCs w:val="24"/>
          <w:rtl w:val="0"/>
        </w:rPr>
        <w:t xml:space="preserve">, vol. 28, 2021, pp. 24785–24806.</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4a86e8"/>
            <w:sz w:val="24"/>
            <w:szCs w:val="24"/>
            <w:u w:val="single"/>
            <w:rtl w:val="0"/>
          </w:rPr>
          <w:t xml:space="preserve">https://doi.org/10.1007/s11356-020-11725-9</w:t>
        </w:r>
      </w:hyperlink>
      <w:r w:rsidDel="00000000" w:rsidR="00000000" w:rsidRPr="00000000">
        <w:rPr>
          <w:rtl w:val="0"/>
        </w:rPr>
      </w:r>
    </w:p>
    <w:p w:rsidR="00000000" w:rsidDel="00000000" w:rsidP="00000000" w:rsidRDefault="00000000" w:rsidRPr="00000000" w14:paraId="00000021">
      <w:pPr>
        <w:spacing w:after="240" w:before="240" w:line="480" w:lineRule="auto"/>
        <w:ind w:left="720" w:hanging="720"/>
        <w:rPr>
          <w:rFonts w:ascii="Times New Roman" w:cs="Times New Roman" w:eastAsia="Times New Roman" w:hAnsi="Times New Roman"/>
          <w:color w:val="4a86e8"/>
          <w:sz w:val="24"/>
          <w:szCs w:val="24"/>
          <w:u w:val="single"/>
        </w:rPr>
      </w:pPr>
      <w:r w:rsidDel="00000000" w:rsidR="00000000" w:rsidRPr="00000000">
        <w:rPr>
          <w:rFonts w:ascii="Times New Roman" w:cs="Times New Roman" w:eastAsia="Times New Roman" w:hAnsi="Times New Roman"/>
          <w:sz w:val="24"/>
          <w:szCs w:val="24"/>
          <w:rtl w:val="0"/>
        </w:rPr>
        <w:t xml:space="preserve">Nanyang Technological University. “Turning Plastic Trash into Clean Hydrogen Fuel.” 6 Apr. 2022,</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4a86e8"/>
            <w:sz w:val="24"/>
            <w:szCs w:val="24"/>
            <w:u w:val="single"/>
            <w:rtl w:val="0"/>
          </w:rPr>
          <w:t xml:space="preserve">https://www.ntu.edu.sg/news/detail/turning-plastic-trash-into-clean-hydrogen-fuel</w:t>
        </w:r>
      </w:hyperlink>
      <w:r w:rsidDel="00000000" w:rsidR="00000000" w:rsidRPr="00000000">
        <w:rPr>
          <w:rtl w:val="0"/>
        </w:rPr>
      </w:r>
    </w:p>
    <w:p w:rsidR="00000000" w:rsidDel="00000000" w:rsidP="00000000" w:rsidRDefault="00000000" w:rsidRPr="00000000" w14:paraId="00000022">
      <w:pPr>
        <w:spacing w:after="240" w:before="240" w:line="480" w:lineRule="auto"/>
        <w:ind w:left="720" w:hanging="720"/>
        <w:rPr>
          <w:rFonts w:ascii="Times New Roman" w:cs="Times New Roman" w:eastAsia="Times New Roman" w:hAnsi="Times New Roman"/>
          <w:color w:val="4a86e8"/>
          <w:sz w:val="24"/>
          <w:szCs w:val="24"/>
          <w:u w:val="single"/>
        </w:rPr>
      </w:pPr>
      <w:r w:rsidDel="00000000" w:rsidR="00000000" w:rsidRPr="00000000">
        <w:rPr>
          <w:rFonts w:ascii="Times New Roman" w:cs="Times New Roman" w:eastAsia="Times New Roman" w:hAnsi="Times New Roman"/>
          <w:sz w:val="24"/>
          <w:szCs w:val="24"/>
          <w:rtl w:val="0"/>
        </w:rPr>
        <w:t xml:space="preserve">Ortega Alvarado, Isaac Arturo, et al. “Contesting Consumerism with a Circular Economy?” </w:t>
      </w:r>
      <w:r w:rsidDel="00000000" w:rsidR="00000000" w:rsidRPr="00000000">
        <w:rPr>
          <w:rFonts w:ascii="Times New Roman" w:cs="Times New Roman" w:eastAsia="Times New Roman" w:hAnsi="Times New Roman"/>
          <w:i w:val="1"/>
          <w:iCs w:val="1"/>
          <w:sz w:val="24"/>
          <w:szCs w:val="24"/>
          <w:rtl w:val="0"/>
        </w:rPr>
        <w:t xml:space="preserve">Circular Economy and Sustainability</w:t>
      </w:r>
      <w:r w:rsidDel="00000000" w:rsidR="00000000" w:rsidRPr="00000000">
        <w:rPr>
          <w:rFonts w:ascii="Times New Roman" w:cs="Times New Roman" w:eastAsia="Times New Roman" w:hAnsi="Times New Roman"/>
          <w:sz w:val="24"/>
          <w:szCs w:val="24"/>
          <w:rtl w:val="0"/>
        </w:rPr>
        <w:t xml:space="preserve">, vol. 3, 2023, pp. 1623–1647.</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4a86e8"/>
            <w:sz w:val="24"/>
            <w:szCs w:val="24"/>
            <w:u w:val="single"/>
            <w:rtl w:val="0"/>
          </w:rPr>
          <w:t xml:space="preserve">https://doi.org/10.1007/s43615-022-00218-1</w:t>
        </w:r>
      </w:hyperlink>
      <w:r w:rsidDel="00000000" w:rsidR="00000000" w:rsidRPr="00000000">
        <w:rPr>
          <w:rtl w:val="0"/>
        </w:rPr>
      </w:r>
    </w:p>
    <w:p w:rsidR="00000000" w:rsidDel="00000000" w:rsidP="00000000" w:rsidRDefault="00000000" w:rsidRPr="00000000" w14:paraId="00000023">
      <w:pPr>
        <w:spacing w:after="240" w:before="240" w:line="480" w:lineRule="auto"/>
        <w:ind w:left="720" w:hanging="720"/>
        <w:rPr>
          <w:rFonts w:ascii="Times New Roman" w:cs="Times New Roman" w:eastAsia="Times New Roman" w:hAnsi="Times New Roman"/>
          <w:color w:val="4a86e8"/>
          <w:sz w:val="24"/>
          <w:szCs w:val="24"/>
          <w:u w:val="single"/>
        </w:rPr>
      </w:pPr>
      <w:r w:rsidDel="00000000" w:rsidR="00000000" w:rsidRPr="00000000">
        <w:rPr>
          <w:rFonts w:ascii="Times New Roman" w:cs="Times New Roman" w:eastAsia="Times New Roman" w:hAnsi="Times New Roman"/>
          <w:sz w:val="24"/>
          <w:szCs w:val="24"/>
          <w:rtl w:val="0"/>
        </w:rPr>
        <w:t xml:space="preserve">Zeng, Y. “What Can I Recycle?” Recycle BC, 27 Feb. 2026,</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4a86e8"/>
            <w:sz w:val="24"/>
            <w:szCs w:val="24"/>
            <w:u w:val="single"/>
            <w:rtl w:val="0"/>
          </w:rPr>
          <w:t xml:space="preserve">https://recyclebc.ca/what-can-i-recycle/</w:t>
        </w:r>
      </w:hyperlink>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color w:val="202122"/>
          <w:sz w:val="24"/>
          <w:szCs w:val="24"/>
        </w:rPr>
      </w:pPr>
      <w:r w:rsidDel="00000000" w:rsidR="00000000" w:rsidRPr="00000000">
        <w:rPr>
          <w:rtl w:val="0"/>
        </w:rPr>
      </w:r>
    </w:p>
    <w:sectPr>
      <w:headerReference r:id="rId18" w:type="default"/>
      <w:headerReference r:id="rId19" w:type="first"/>
      <w:footerReference r:id="rId2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5</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 205</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Johannus Janmaat</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31st Mar, 2026</w:t>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oi.org/10.1007/s11356-020-11725-9" TargetMode="External"/><Relationship Id="rId10" Type="http://schemas.openxmlformats.org/officeDocument/2006/relationships/hyperlink" Target="https://doi.org/10.1007/s11356-020-11725-9" TargetMode="External"/><Relationship Id="rId13" Type="http://schemas.openxmlformats.org/officeDocument/2006/relationships/hyperlink" Target="https://www.ntu.edu.sg/news/detail/turning-plastic-trash-into-clean-hydrogen-fuel?utm_source=chatgpt.com" TargetMode="External"/><Relationship Id="rId12" Type="http://schemas.openxmlformats.org/officeDocument/2006/relationships/hyperlink" Target="https://www.ntu.edu.sg/news/detail/turning-plastic-trash-into-clean-hydrogen-fuel?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llenmacarthurfoundation.org/completing-the-picture" TargetMode="External"/><Relationship Id="rId15" Type="http://schemas.openxmlformats.org/officeDocument/2006/relationships/hyperlink" Target="https://doi.org/10.1007/s43615-022-00218-1" TargetMode="External"/><Relationship Id="rId14" Type="http://schemas.openxmlformats.org/officeDocument/2006/relationships/hyperlink" Target="https://doi.org/10.1007/s43615-022-00218-1" TargetMode="External"/><Relationship Id="rId17" Type="http://schemas.openxmlformats.org/officeDocument/2006/relationships/hyperlink" Target="https://recyclebc.ca/what-can-i-recycle/" TargetMode="External"/><Relationship Id="rId16" Type="http://schemas.openxmlformats.org/officeDocument/2006/relationships/hyperlink" Target="https://recyclebc.ca/what-can-i-recycle/"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doi.org/10.1007/s13162-023-00262-6" TargetMode="External"/><Relationship Id="rId18" Type="http://schemas.openxmlformats.org/officeDocument/2006/relationships/header" Target="header1.xml"/><Relationship Id="rId7" Type="http://schemas.openxmlformats.org/officeDocument/2006/relationships/hyperlink" Target="https://doi.org/10.1007/s13162-023-00262-6" TargetMode="External"/><Relationship Id="rId8" Type="http://schemas.openxmlformats.org/officeDocument/2006/relationships/hyperlink" Target="https://ellenmacarthurfoundation.org/completing-the-pi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