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3A" w:rsidRPr="0016403A" w:rsidRDefault="0016403A" w:rsidP="0016403A">
      <w:pPr>
        <w:rPr>
          <w:rFonts w:ascii="Cambria" w:eastAsia="SimSun" w:hAnsi="Cambria" w:cs="Arial"/>
          <w:sz w:val="32"/>
          <w:szCs w:val="32"/>
          <w:lang w:eastAsia="zh-CN"/>
        </w:rPr>
      </w:pPr>
      <w:r w:rsidRPr="0016403A">
        <w:rPr>
          <w:rFonts w:ascii="Cambria" w:eastAsia="SimSun" w:hAnsi="Cambria" w:cs="Arial"/>
          <w:noProof/>
          <w:lang w:eastAsia="zh-CN"/>
        </w:rPr>
        <w:drawing>
          <wp:inline distT="0" distB="0" distL="0" distR="0" wp14:anchorId="52715D7A" wp14:editId="621BE7DC">
            <wp:extent cx="2271864" cy="430149"/>
            <wp:effectExtent l="0" t="0" r="0" b="8255"/>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rsidR="00D34DF1" w:rsidRDefault="003F2D71" w:rsidP="0016403A">
      <w:pPr>
        <w:pBdr>
          <w:bottom w:val="single" w:sz="6" w:space="1" w:color="auto"/>
        </w:pBdr>
        <w:rPr>
          <w:rFonts w:cstheme="majorBidi"/>
          <w:b/>
          <w:bCs/>
          <w:sz w:val="28"/>
          <w:szCs w:val="28"/>
        </w:rPr>
      </w:pPr>
      <w:r w:rsidRPr="0016403A">
        <w:rPr>
          <w:rFonts w:cstheme="majorBidi"/>
          <w:b/>
          <w:bCs/>
          <w:sz w:val="28"/>
          <w:szCs w:val="28"/>
        </w:rPr>
        <w:t xml:space="preserve">APA Citation Style </w:t>
      </w:r>
      <w:r w:rsidR="001A71C6" w:rsidRPr="0016403A">
        <w:rPr>
          <w:rFonts w:cstheme="majorBidi"/>
          <w:b/>
          <w:bCs/>
          <w:sz w:val="28"/>
          <w:szCs w:val="28"/>
        </w:rPr>
        <w:t>Guide:</w:t>
      </w:r>
      <w:r w:rsidRPr="0016403A">
        <w:rPr>
          <w:rFonts w:cstheme="majorBidi"/>
          <w:b/>
          <w:bCs/>
          <w:sz w:val="28"/>
          <w:szCs w:val="28"/>
        </w:rPr>
        <w:t xml:space="preserve"> Persian Resources</w:t>
      </w:r>
    </w:p>
    <w:p w:rsidR="007C1ABB" w:rsidRPr="00AC6095" w:rsidRDefault="007C1ABB" w:rsidP="007C1ABB">
      <w:pPr>
        <w:rPr>
          <w:rFonts w:asciiTheme="majorBidi" w:hAnsiTheme="majorBidi" w:cstheme="majorBidi"/>
          <w:b/>
          <w:bCs/>
          <w:sz w:val="24"/>
          <w:szCs w:val="24"/>
        </w:rPr>
      </w:pPr>
      <w:bookmarkStart w:id="0" w:name="_GoBack"/>
      <w:bookmarkEnd w:id="0"/>
      <w:r w:rsidRPr="00AC6095">
        <w:rPr>
          <w:rFonts w:asciiTheme="majorBidi" w:hAnsiTheme="majorBidi" w:cstheme="majorBidi"/>
          <w:b/>
          <w:bCs/>
          <w:sz w:val="24"/>
          <w:szCs w:val="24"/>
        </w:rPr>
        <w:t>Romanization Scheme:</w:t>
      </w:r>
    </w:p>
    <w:p w:rsidR="00FD42C3" w:rsidRPr="00E61D9A" w:rsidRDefault="007C1ABB" w:rsidP="00E61D9A">
      <w:pPr>
        <w:rPr>
          <w:rFonts w:asciiTheme="majorBidi" w:hAnsiTheme="majorBidi" w:cstheme="majorBidi"/>
          <w:sz w:val="24"/>
          <w:szCs w:val="24"/>
        </w:rPr>
      </w:pPr>
      <w:r>
        <w:rPr>
          <w:rFonts w:asciiTheme="majorBidi" w:hAnsiTheme="majorBidi" w:cstheme="majorBidi"/>
          <w:sz w:val="24"/>
          <w:szCs w:val="24"/>
        </w:rPr>
        <w:t xml:space="preserve">This guide uses the Romanization scheme created by the International Journal of Middle East Studies (IJMES). Although other Romanization schemes exist for transliterating Persian script, we believe that this particular scheme would be more useful for students and faculty members at UBC. In order to view the IJMES Romanization scheme, go to the following address: </w:t>
      </w:r>
      <w:hyperlink r:id="rId9" w:history="1">
        <w:r w:rsidRPr="00BD3128">
          <w:rPr>
            <w:rStyle w:val="Hyperlink"/>
            <w:rFonts w:asciiTheme="majorBidi" w:hAnsiTheme="majorBidi" w:cstheme="majorBidi"/>
            <w:sz w:val="24"/>
            <w:szCs w:val="24"/>
          </w:rPr>
          <w:t>http://web.gc.cuny.edu/ijmes/docs/TransChart.pdf</w:t>
        </w:r>
      </w:hyperlink>
    </w:p>
    <w:p w:rsidR="006627B5" w:rsidRDefault="006627B5" w:rsidP="007C1ABB">
      <w:pPr>
        <w:rPr>
          <w:rFonts w:asciiTheme="majorBidi" w:hAnsiTheme="majorBidi" w:cstheme="majorBidi"/>
          <w:b/>
          <w:bCs/>
          <w:sz w:val="24"/>
          <w:szCs w:val="24"/>
        </w:rPr>
      </w:pPr>
    </w:p>
    <w:p w:rsidR="007C1ABB" w:rsidRPr="00AC6095" w:rsidRDefault="007C1ABB" w:rsidP="007C1ABB">
      <w:pPr>
        <w:rPr>
          <w:rFonts w:asciiTheme="majorBidi" w:hAnsiTheme="majorBidi" w:cstheme="majorBidi"/>
          <w:b/>
          <w:bCs/>
          <w:sz w:val="24"/>
          <w:szCs w:val="24"/>
        </w:rPr>
      </w:pPr>
      <w:r>
        <w:rPr>
          <w:rFonts w:asciiTheme="majorBidi" w:hAnsiTheme="majorBidi" w:cstheme="majorBidi"/>
          <w:b/>
          <w:bCs/>
          <w:sz w:val="24"/>
          <w:szCs w:val="24"/>
        </w:rPr>
        <w:t xml:space="preserve">General </w:t>
      </w:r>
      <w:r w:rsidRPr="00AC6095">
        <w:rPr>
          <w:rFonts w:asciiTheme="majorBidi" w:hAnsiTheme="majorBidi" w:cstheme="majorBidi"/>
          <w:b/>
          <w:bCs/>
          <w:sz w:val="24"/>
          <w:szCs w:val="24"/>
        </w:rPr>
        <w:t>Formatting Rules:</w:t>
      </w:r>
    </w:p>
    <w:p w:rsidR="007C1ABB" w:rsidRDefault="007C1ABB" w:rsidP="007C1ABB">
      <w:pPr>
        <w:rPr>
          <w:rFonts w:asciiTheme="majorBidi" w:hAnsiTheme="majorBidi" w:cstheme="majorBidi"/>
          <w:sz w:val="24"/>
          <w:szCs w:val="24"/>
        </w:rPr>
      </w:pPr>
      <w:r>
        <w:rPr>
          <w:rFonts w:asciiTheme="majorBidi" w:hAnsiTheme="majorBidi" w:cstheme="majorBidi"/>
          <w:sz w:val="24"/>
          <w:szCs w:val="24"/>
        </w:rPr>
        <w:t xml:space="preserve">This guide follows the same general citation form and rules that already exist in the APA citation style guide. For guidance on how to format each type of citation, refer back to the General Rules section of the APA citation style guide. </w:t>
      </w:r>
    </w:p>
    <w:p w:rsidR="006627B5" w:rsidRDefault="006627B5" w:rsidP="00CE79A3">
      <w:pPr>
        <w:rPr>
          <w:rFonts w:asciiTheme="majorBidi" w:hAnsiTheme="majorBidi" w:cstheme="majorBidi"/>
          <w:b/>
          <w:bCs/>
          <w:sz w:val="24"/>
          <w:szCs w:val="24"/>
        </w:rPr>
      </w:pPr>
    </w:p>
    <w:p w:rsidR="00E61D9A" w:rsidRPr="00E61D9A" w:rsidRDefault="00E61D9A" w:rsidP="00CE79A3">
      <w:pPr>
        <w:rPr>
          <w:rFonts w:asciiTheme="majorBidi" w:hAnsiTheme="majorBidi" w:cstheme="majorBidi"/>
          <w:b/>
          <w:bCs/>
          <w:sz w:val="24"/>
          <w:szCs w:val="24"/>
        </w:rPr>
      </w:pPr>
      <w:r w:rsidRPr="00E61D9A">
        <w:rPr>
          <w:rFonts w:asciiTheme="majorBidi" w:hAnsiTheme="majorBidi" w:cstheme="majorBidi"/>
          <w:b/>
          <w:bCs/>
          <w:sz w:val="24"/>
          <w:szCs w:val="24"/>
        </w:rPr>
        <w:t>Specific Formatting Rules:</w:t>
      </w:r>
    </w:p>
    <w:p w:rsidR="007C1ABB" w:rsidRDefault="00E61D9A" w:rsidP="00CE79A3">
      <w:pPr>
        <w:rPr>
          <w:rFonts w:asciiTheme="majorBidi" w:hAnsiTheme="majorBidi" w:cstheme="majorBidi"/>
          <w:sz w:val="24"/>
          <w:szCs w:val="24"/>
        </w:rPr>
      </w:pPr>
      <w:r>
        <w:rPr>
          <w:rFonts w:asciiTheme="majorBidi" w:hAnsiTheme="majorBidi" w:cstheme="majorBidi"/>
          <w:sz w:val="24"/>
          <w:szCs w:val="24"/>
        </w:rPr>
        <w:t>P</w:t>
      </w:r>
      <w:r w:rsidR="000471EA">
        <w:rPr>
          <w:rFonts w:asciiTheme="majorBidi" w:hAnsiTheme="majorBidi" w:cstheme="majorBidi"/>
          <w:sz w:val="24"/>
          <w:szCs w:val="24"/>
        </w:rPr>
        <w:t xml:space="preserve">lace each citation written in Persian script on a separate line, right after the Romanized version of the citation. </w:t>
      </w:r>
      <w:r w:rsidR="007C1ABB">
        <w:rPr>
          <w:rFonts w:asciiTheme="majorBidi" w:hAnsiTheme="majorBidi" w:cstheme="majorBidi"/>
          <w:sz w:val="24"/>
          <w:szCs w:val="24"/>
        </w:rPr>
        <w:t>For each citation written in Persian script, change the text direction from right to left. For the Romanized version of the citation, keep the text direction from left to right.</w:t>
      </w:r>
    </w:p>
    <w:p w:rsidR="00E61D9A" w:rsidRDefault="00E61D9A" w:rsidP="00257ADE">
      <w:pPr>
        <w:rPr>
          <w:rFonts w:asciiTheme="majorBidi" w:hAnsiTheme="majorBidi" w:cstheme="majorBidi"/>
          <w:sz w:val="24"/>
          <w:szCs w:val="24"/>
        </w:rPr>
      </w:pPr>
      <w:r>
        <w:rPr>
          <w:rFonts w:asciiTheme="majorBidi" w:hAnsiTheme="majorBidi" w:cstheme="majorBidi"/>
          <w:sz w:val="24"/>
          <w:szCs w:val="24"/>
        </w:rPr>
        <w:t>For the English version of the citation, only Romanize the names of authors, editors, translators, publishers,</w:t>
      </w:r>
      <w:r w:rsidR="009E1461">
        <w:rPr>
          <w:rFonts w:asciiTheme="majorBidi" w:hAnsiTheme="majorBidi" w:cstheme="majorBidi"/>
          <w:sz w:val="24"/>
          <w:szCs w:val="24"/>
        </w:rPr>
        <w:t xml:space="preserve"> and directors,</w:t>
      </w:r>
      <w:r>
        <w:rPr>
          <w:rFonts w:asciiTheme="majorBidi" w:hAnsiTheme="majorBidi" w:cstheme="majorBidi"/>
          <w:sz w:val="24"/>
          <w:szCs w:val="24"/>
        </w:rPr>
        <w:t xml:space="preserve"> as well as the titles of the work. </w:t>
      </w:r>
      <w:r w:rsidR="00257ADE">
        <w:rPr>
          <w:rFonts w:asciiTheme="majorBidi" w:hAnsiTheme="majorBidi" w:cstheme="majorBidi"/>
          <w:sz w:val="24"/>
          <w:szCs w:val="24"/>
        </w:rPr>
        <w:t xml:space="preserve">For </w:t>
      </w:r>
      <w:r>
        <w:rPr>
          <w:rFonts w:asciiTheme="majorBidi" w:hAnsiTheme="majorBidi" w:cstheme="majorBidi"/>
          <w:sz w:val="24"/>
          <w:szCs w:val="24"/>
        </w:rPr>
        <w:t>place of publication</w:t>
      </w:r>
      <w:r w:rsidR="00257ADE">
        <w:rPr>
          <w:rFonts w:asciiTheme="majorBidi" w:hAnsiTheme="majorBidi" w:cstheme="majorBidi"/>
          <w:sz w:val="24"/>
          <w:szCs w:val="24"/>
        </w:rPr>
        <w:t xml:space="preserve"> and</w:t>
      </w:r>
      <w:r w:rsidR="009E1461">
        <w:rPr>
          <w:rFonts w:asciiTheme="majorBidi" w:hAnsiTheme="majorBidi" w:cstheme="majorBidi"/>
          <w:sz w:val="24"/>
          <w:szCs w:val="24"/>
        </w:rPr>
        <w:t xml:space="preserve"> the conjunctions used to connect the </w:t>
      </w:r>
      <w:r w:rsidR="009624F8">
        <w:rPr>
          <w:rFonts w:asciiTheme="majorBidi" w:hAnsiTheme="majorBidi" w:cstheme="majorBidi"/>
          <w:sz w:val="24"/>
          <w:szCs w:val="24"/>
        </w:rPr>
        <w:t xml:space="preserve">names of the </w:t>
      </w:r>
      <w:r w:rsidR="009E1461">
        <w:rPr>
          <w:rFonts w:asciiTheme="majorBidi" w:hAnsiTheme="majorBidi" w:cstheme="majorBidi"/>
          <w:sz w:val="24"/>
          <w:szCs w:val="24"/>
        </w:rPr>
        <w:t>various authors, editors, translators, publishers, and directors in each citation</w:t>
      </w:r>
      <w:r w:rsidR="00257ADE">
        <w:rPr>
          <w:rFonts w:asciiTheme="majorBidi" w:hAnsiTheme="majorBidi" w:cstheme="majorBidi"/>
          <w:sz w:val="24"/>
          <w:szCs w:val="24"/>
        </w:rPr>
        <w:t>, use conventional spelling (i.e. Tehran instead of Tihrān)</w:t>
      </w:r>
      <w:r>
        <w:rPr>
          <w:rFonts w:asciiTheme="majorBidi" w:hAnsiTheme="majorBidi" w:cstheme="majorBidi"/>
          <w:sz w:val="24"/>
          <w:szCs w:val="24"/>
        </w:rPr>
        <w:t>.</w:t>
      </w:r>
    </w:p>
    <w:p w:rsidR="007C1ABB" w:rsidRDefault="00E61D9A" w:rsidP="007735D5">
      <w:pPr>
        <w:rPr>
          <w:rFonts w:asciiTheme="majorBidi" w:hAnsiTheme="majorBidi" w:cstheme="majorBidi"/>
          <w:sz w:val="24"/>
          <w:szCs w:val="24"/>
        </w:rPr>
      </w:pPr>
      <w:r>
        <w:rPr>
          <w:rFonts w:asciiTheme="majorBidi" w:hAnsiTheme="majorBidi" w:cstheme="majorBidi"/>
          <w:sz w:val="24"/>
          <w:szCs w:val="24"/>
        </w:rPr>
        <w:t xml:space="preserve">For the dates in the English version of the citation, place both the Persian year and the Gregorian year side by side with a forward slash in the middle. Always insert the Persian year first before the Gregorian year. </w:t>
      </w:r>
      <w:r w:rsidR="0018728A">
        <w:rPr>
          <w:rFonts w:asciiTheme="majorBidi" w:hAnsiTheme="majorBidi" w:cstheme="majorBidi"/>
          <w:sz w:val="24"/>
          <w:szCs w:val="24"/>
        </w:rPr>
        <w:t>For the citation written in Persian script, only include the Persian year.</w:t>
      </w:r>
    </w:p>
    <w:p w:rsidR="00BA7BE9" w:rsidRDefault="00BA7BE9" w:rsidP="007735D5">
      <w:pPr>
        <w:rPr>
          <w:rFonts w:asciiTheme="majorBidi" w:hAnsiTheme="majorBidi" w:cstheme="majorBidi"/>
          <w:b/>
          <w:bCs/>
          <w:sz w:val="24"/>
          <w:szCs w:val="24"/>
        </w:rPr>
      </w:pPr>
    </w:p>
    <w:p w:rsidR="007735D5" w:rsidRPr="00BA7BE9" w:rsidRDefault="00BA7BE9" w:rsidP="007735D5">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sidR="00C62C09">
        <w:rPr>
          <w:rFonts w:asciiTheme="majorBidi" w:hAnsiTheme="majorBidi" w:cstheme="majorBidi"/>
          <w:b/>
          <w:bCs/>
          <w:sz w:val="24"/>
          <w:szCs w:val="24"/>
        </w:rPr>
        <w:t xml:space="preserve">General </w:t>
      </w:r>
      <w:r w:rsidRPr="00BA7BE9">
        <w:rPr>
          <w:rFonts w:asciiTheme="majorBidi" w:hAnsiTheme="majorBidi" w:cstheme="majorBidi"/>
          <w:b/>
          <w:bCs/>
          <w:sz w:val="24"/>
          <w:szCs w:val="24"/>
        </w:rPr>
        <w:t>Formatting Rules:</w:t>
      </w:r>
    </w:p>
    <w:p w:rsidR="00BA7BE9" w:rsidRPr="00C62C09" w:rsidRDefault="00C62C09" w:rsidP="00C62C09">
      <w:pPr>
        <w:rPr>
          <w:rFonts w:asciiTheme="majorBidi" w:hAnsiTheme="majorBidi" w:cstheme="majorBidi"/>
          <w:sz w:val="24"/>
          <w:szCs w:val="24"/>
        </w:rPr>
      </w:pPr>
      <w:r>
        <w:rPr>
          <w:rFonts w:asciiTheme="majorBidi" w:hAnsiTheme="majorBidi" w:cstheme="majorBidi"/>
          <w:sz w:val="24"/>
          <w:szCs w:val="24"/>
        </w:rPr>
        <w:t>For guidance on how to apply in-text citations using the APA citation style, refer back to the General Rules section of the APA citation style guide.</w:t>
      </w:r>
    </w:p>
    <w:p w:rsidR="005D46E4" w:rsidRDefault="005D46E4" w:rsidP="005D46E4">
      <w:pPr>
        <w:rPr>
          <w:rFonts w:asciiTheme="majorBidi" w:hAnsiTheme="majorBidi" w:cstheme="majorBidi"/>
          <w:b/>
          <w:bCs/>
          <w:sz w:val="24"/>
          <w:szCs w:val="24"/>
        </w:rPr>
      </w:pPr>
    </w:p>
    <w:p w:rsidR="00BA7BE9" w:rsidRDefault="005D46E4" w:rsidP="00951713">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Pr>
          <w:rFonts w:asciiTheme="majorBidi" w:hAnsiTheme="majorBidi" w:cstheme="majorBidi"/>
          <w:b/>
          <w:bCs/>
          <w:sz w:val="24"/>
          <w:szCs w:val="24"/>
        </w:rPr>
        <w:t xml:space="preserve">Specific </w:t>
      </w:r>
      <w:r w:rsidRPr="00BA7BE9">
        <w:rPr>
          <w:rFonts w:asciiTheme="majorBidi" w:hAnsiTheme="majorBidi" w:cstheme="majorBidi"/>
          <w:b/>
          <w:bCs/>
          <w:sz w:val="24"/>
          <w:szCs w:val="24"/>
        </w:rPr>
        <w:t>Formatting Rules:</w:t>
      </w:r>
    </w:p>
    <w:p w:rsidR="00093476" w:rsidRDefault="00951713" w:rsidP="005C11DF">
      <w:pPr>
        <w:rPr>
          <w:rFonts w:asciiTheme="majorBidi" w:hAnsiTheme="majorBidi" w:cstheme="majorBidi"/>
          <w:sz w:val="24"/>
          <w:szCs w:val="24"/>
        </w:rPr>
      </w:pPr>
      <w:r>
        <w:rPr>
          <w:rFonts w:asciiTheme="majorBidi" w:hAnsiTheme="majorBidi" w:cstheme="majorBidi"/>
          <w:sz w:val="24"/>
          <w:szCs w:val="24"/>
        </w:rPr>
        <w:t xml:space="preserve">When introducing </w:t>
      </w:r>
      <w:r w:rsidR="00093476">
        <w:rPr>
          <w:rFonts w:asciiTheme="majorBidi" w:hAnsiTheme="majorBidi" w:cstheme="majorBidi"/>
          <w:sz w:val="24"/>
          <w:szCs w:val="24"/>
        </w:rPr>
        <w:t xml:space="preserve">an officially </w:t>
      </w:r>
      <w:r w:rsidR="00DD0221">
        <w:rPr>
          <w:rFonts w:asciiTheme="majorBidi" w:hAnsiTheme="majorBidi" w:cstheme="majorBidi"/>
          <w:sz w:val="24"/>
          <w:szCs w:val="24"/>
        </w:rPr>
        <w:t>translated</w:t>
      </w:r>
      <w:r>
        <w:rPr>
          <w:rFonts w:asciiTheme="majorBidi" w:hAnsiTheme="majorBidi" w:cstheme="majorBidi"/>
          <w:sz w:val="24"/>
          <w:szCs w:val="24"/>
        </w:rPr>
        <w:t xml:space="preserve"> Persian work</w:t>
      </w:r>
      <w:r w:rsidR="00093476">
        <w:rPr>
          <w:rFonts w:asciiTheme="majorBidi" w:hAnsiTheme="majorBidi" w:cstheme="majorBidi"/>
          <w:sz w:val="24"/>
          <w:szCs w:val="24"/>
        </w:rPr>
        <w:t xml:space="preserve"> along with the author</w:t>
      </w:r>
      <w:r>
        <w:rPr>
          <w:rFonts w:asciiTheme="majorBidi" w:hAnsiTheme="majorBidi" w:cstheme="majorBidi"/>
          <w:sz w:val="24"/>
          <w:szCs w:val="24"/>
        </w:rPr>
        <w:t xml:space="preserve">, </w:t>
      </w:r>
      <w:r w:rsidR="007C1AC4">
        <w:rPr>
          <w:rFonts w:asciiTheme="majorBidi" w:hAnsiTheme="majorBidi" w:cstheme="majorBidi"/>
          <w:sz w:val="24"/>
          <w:szCs w:val="24"/>
        </w:rPr>
        <w:t>p</w:t>
      </w:r>
      <w:r w:rsidR="00093476">
        <w:rPr>
          <w:rFonts w:asciiTheme="majorBidi" w:hAnsiTheme="majorBidi" w:cstheme="majorBidi"/>
          <w:sz w:val="24"/>
          <w:szCs w:val="24"/>
        </w:rPr>
        <w:t>resent</w:t>
      </w:r>
      <w:r w:rsidR="007C1AC4">
        <w:rPr>
          <w:rFonts w:asciiTheme="majorBidi" w:hAnsiTheme="majorBidi" w:cstheme="majorBidi"/>
          <w:sz w:val="24"/>
          <w:szCs w:val="24"/>
        </w:rPr>
        <w:t xml:space="preserve"> the Persian title first and then </w:t>
      </w:r>
      <w:r w:rsidR="00093476">
        <w:rPr>
          <w:rFonts w:asciiTheme="majorBidi" w:hAnsiTheme="majorBidi" w:cstheme="majorBidi"/>
          <w:sz w:val="24"/>
          <w:szCs w:val="24"/>
        </w:rPr>
        <w:t>place the Romanized title next to it in brackets. Similarly, with the author’s name, present the name in Persian script first and then place the Romanized name next to it in brackets.</w:t>
      </w:r>
    </w:p>
    <w:p w:rsidR="00DD0221" w:rsidRDefault="00093476" w:rsidP="00093476">
      <w:pPr>
        <w:rPr>
          <w:rFonts w:asciiTheme="majorBidi" w:hAnsiTheme="majorBidi" w:cstheme="majorBidi"/>
          <w:sz w:val="24"/>
          <w:szCs w:val="24"/>
        </w:rPr>
      </w:pPr>
      <w:r>
        <w:rPr>
          <w:rFonts w:asciiTheme="majorBidi" w:hAnsiTheme="majorBidi" w:cstheme="majorBidi"/>
          <w:sz w:val="24"/>
          <w:szCs w:val="24"/>
        </w:rPr>
        <w:t>For example:</w:t>
      </w:r>
    </w:p>
    <w:p w:rsidR="001C4B3F" w:rsidRDefault="00D53BC4" w:rsidP="00D53BC4">
      <w:pPr>
        <w:rPr>
          <w:rFonts w:asciiTheme="majorBidi" w:hAnsiTheme="majorBidi" w:cstheme="majorBidi"/>
          <w:sz w:val="24"/>
          <w:szCs w:val="24"/>
        </w:rPr>
      </w:pPr>
      <w:r>
        <w:rPr>
          <w:rFonts w:asciiTheme="majorBidi" w:hAnsiTheme="majorBidi" w:cstheme="majorBidi"/>
          <w:sz w:val="24"/>
          <w:szCs w:val="24"/>
        </w:rPr>
        <w:t xml:space="preserve">In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w:t>
      </w:r>
      <w:r w:rsidRPr="005C11DF">
        <w:rPr>
          <w:rFonts w:asciiTheme="majorBidi" w:hAnsiTheme="majorBidi" w:cstheme="majorBidi"/>
          <w:i/>
          <w:iCs/>
          <w:color w:val="000000"/>
          <w:sz w:val="24"/>
          <w:szCs w:val="24"/>
          <w:shd w:val="clear" w:color="auto" w:fill="FFFFFF"/>
        </w:rPr>
        <w:t>Būf-i Kūr</w:t>
      </w:r>
      <w:r>
        <w:rPr>
          <w:rFonts w:asciiTheme="majorBidi" w:hAnsiTheme="majorBidi" w:cstheme="majorBidi"/>
          <w:color w:val="000000"/>
          <w:sz w:val="24"/>
          <w:szCs w:val="24"/>
          <w:shd w:val="clear" w:color="auto" w:fill="FFFFFF"/>
        </w:rPr>
        <w:t xml:space="preserve">) by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 xml:space="preserve"> (Ṣādiq Hida</w:t>
      </w:r>
      <w:r w:rsidR="00B5093F">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yat</w:t>
      </w:r>
      <w:r w:rsidR="00B57A29">
        <w:rPr>
          <w:rFonts w:asciiTheme="majorBidi" w:hAnsiTheme="majorBidi" w:cstheme="majorBidi"/>
          <w:color w:val="000000"/>
          <w:sz w:val="24"/>
          <w:szCs w:val="24"/>
          <w:shd w:val="clear" w:color="auto" w:fill="FFFFFF"/>
        </w:rPr>
        <w:t>)...</w:t>
      </w:r>
    </w:p>
    <w:p w:rsidR="007171D1" w:rsidRDefault="0087246D" w:rsidP="005C11DF">
      <w:pPr>
        <w:rPr>
          <w:rFonts w:asciiTheme="majorBidi" w:hAnsiTheme="majorBidi" w:cstheme="majorBidi"/>
          <w:sz w:val="24"/>
          <w:szCs w:val="24"/>
        </w:rPr>
      </w:pPr>
      <w:r>
        <w:rPr>
          <w:rFonts w:asciiTheme="majorBidi" w:hAnsiTheme="majorBidi" w:cstheme="majorBidi"/>
          <w:sz w:val="24"/>
          <w:szCs w:val="24"/>
        </w:rPr>
        <w:t xml:space="preserve">For works that have not been officially translated, </w:t>
      </w:r>
      <w:r w:rsidR="00D36F0D">
        <w:rPr>
          <w:rFonts w:asciiTheme="majorBidi" w:hAnsiTheme="majorBidi" w:cstheme="majorBidi"/>
          <w:sz w:val="24"/>
          <w:szCs w:val="24"/>
        </w:rPr>
        <w:t xml:space="preserve">present the Romanized title first and then place the Persian title next to it in brackets. Similarly, with the author’s names, present the Romanized name first and then place the name in Persian script next to it in brackets. </w:t>
      </w:r>
    </w:p>
    <w:p w:rsidR="007171D1" w:rsidRDefault="007171D1" w:rsidP="007171D1">
      <w:pPr>
        <w:rPr>
          <w:rFonts w:asciiTheme="majorBidi" w:hAnsiTheme="majorBidi" w:cstheme="majorBidi"/>
          <w:sz w:val="24"/>
          <w:szCs w:val="24"/>
        </w:rPr>
      </w:pPr>
      <w:r>
        <w:rPr>
          <w:rFonts w:asciiTheme="majorBidi" w:hAnsiTheme="majorBidi" w:cstheme="majorBidi"/>
          <w:sz w:val="24"/>
          <w:szCs w:val="24"/>
        </w:rPr>
        <w:t>For example:</w:t>
      </w:r>
    </w:p>
    <w:p w:rsidR="007171D1" w:rsidRDefault="007171D1" w:rsidP="007171D1">
      <w:pPr>
        <w:rPr>
          <w:rFonts w:asciiTheme="majorBidi" w:hAnsiTheme="majorBidi" w:cstheme="majorBidi"/>
          <w:sz w:val="24"/>
          <w:szCs w:val="24"/>
        </w:rPr>
      </w:pPr>
      <w:r>
        <w:rPr>
          <w:rFonts w:asciiTheme="majorBidi" w:hAnsiTheme="majorBidi" w:cstheme="majorBidi"/>
          <w:sz w:val="24"/>
          <w:szCs w:val="24"/>
        </w:rPr>
        <w:t xml:space="preserve">In </w:t>
      </w:r>
      <w:r w:rsidRPr="005C11DF">
        <w:rPr>
          <w:rFonts w:asciiTheme="majorBidi" w:hAnsiTheme="majorBidi" w:cstheme="majorBidi"/>
          <w:i/>
          <w:iCs/>
          <w:color w:val="000000"/>
          <w:sz w:val="24"/>
          <w:szCs w:val="24"/>
          <w:shd w:val="clear" w:color="auto" w:fill="FFFFFF"/>
        </w:rPr>
        <w:t>Būf-i Kūr</w:t>
      </w:r>
      <w:r>
        <w:rPr>
          <w:rFonts w:asciiTheme="majorBidi" w:hAnsiTheme="majorBidi" w:cstheme="majorBidi"/>
          <w:color w:val="000000"/>
          <w:sz w:val="24"/>
          <w:szCs w:val="24"/>
          <w:shd w:val="clear" w:color="auto" w:fill="FFFFFF"/>
        </w:rPr>
        <w:t xml:space="preserve">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by Ṣādiq Hidāyat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w:t>
      </w:r>
    </w:p>
    <w:p w:rsidR="001854F4" w:rsidRDefault="001854F4" w:rsidP="001854F4">
      <w:pPr>
        <w:rPr>
          <w:rFonts w:asciiTheme="majorBidi" w:hAnsiTheme="majorBidi" w:cstheme="majorBidi"/>
          <w:sz w:val="24"/>
          <w:szCs w:val="24"/>
        </w:rPr>
      </w:pPr>
      <w:r w:rsidRPr="003479AF">
        <w:rPr>
          <w:rFonts w:asciiTheme="majorBidi" w:hAnsiTheme="majorBidi" w:cstheme="majorBidi"/>
          <w:b/>
          <w:bCs/>
          <w:sz w:val="24"/>
          <w:szCs w:val="24"/>
        </w:rPr>
        <w:t>Note:</w:t>
      </w:r>
      <w:r>
        <w:rPr>
          <w:rFonts w:asciiTheme="majorBidi" w:hAnsiTheme="majorBidi" w:cstheme="majorBidi"/>
          <w:sz w:val="24"/>
          <w:szCs w:val="24"/>
        </w:rPr>
        <w:t xml:space="preserve"> This rule applies only when introducing the translated Persian work for the first time; it is not required to repeat this format in other instances that involve the same work and author.  </w:t>
      </w:r>
    </w:p>
    <w:p w:rsidR="0087246D" w:rsidRPr="00951713" w:rsidRDefault="0087246D" w:rsidP="003479AF">
      <w:pPr>
        <w:rPr>
          <w:rFonts w:asciiTheme="majorBidi" w:hAnsiTheme="majorBidi" w:cstheme="majorBidi"/>
          <w:sz w:val="24"/>
          <w:szCs w:val="24"/>
        </w:rPr>
      </w:pPr>
    </w:p>
    <w:p w:rsidR="00D30464" w:rsidRPr="00B8067A" w:rsidRDefault="00D30464" w:rsidP="00D30464">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Books &amp; Book Sections:</w:t>
      </w:r>
    </w:p>
    <w:p w:rsidR="00EE18E6" w:rsidRPr="00A51185" w:rsidRDefault="00A17244" w:rsidP="00A51185">
      <w:pPr>
        <w:pStyle w:val="ListParagraph"/>
        <w:numPr>
          <w:ilvl w:val="0"/>
          <w:numId w:val="2"/>
        </w:numPr>
        <w:ind w:left="709" w:hanging="283"/>
        <w:rPr>
          <w:rFonts w:asciiTheme="majorBidi" w:hAnsiTheme="majorBidi" w:cstheme="majorBidi"/>
          <w:i/>
          <w:iCs/>
          <w:sz w:val="24"/>
          <w:szCs w:val="24"/>
        </w:rPr>
      </w:pPr>
      <w:r>
        <w:rPr>
          <w:rFonts w:asciiTheme="majorBidi" w:hAnsiTheme="majorBidi" w:cstheme="majorBidi"/>
          <w:i/>
          <w:iCs/>
          <w:sz w:val="24"/>
          <w:szCs w:val="24"/>
        </w:rPr>
        <w:t>Book: 1 author</w:t>
      </w:r>
    </w:p>
    <w:p w:rsidR="00EE18E6" w:rsidRDefault="00EE18E6" w:rsidP="00EE18E6">
      <w:pPr>
        <w:spacing w:after="0" w:line="240" w:lineRule="auto"/>
        <w:ind w:left="1440"/>
        <w:textAlignment w:val="baseline"/>
        <w:rPr>
          <w:rFonts w:asciiTheme="majorBidi" w:eastAsia="Times New Roman" w:hAnsiTheme="majorBidi" w:cstheme="majorBidi"/>
          <w:color w:val="000000"/>
          <w:sz w:val="24"/>
          <w:szCs w:val="24"/>
          <w:shd w:val="clear" w:color="auto" w:fill="FFFFFF"/>
          <w:lang w:eastAsia="en-CA"/>
        </w:rPr>
      </w:pPr>
      <w:r w:rsidRPr="00687999">
        <w:rPr>
          <w:rFonts w:asciiTheme="majorBidi" w:eastAsia="Times New Roman" w:hAnsiTheme="majorBidi" w:cstheme="majorBidi"/>
          <w:color w:val="000000"/>
          <w:sz w:val="24"/>
          <w:szCs w:val="24"/>
          <w:shd w:val="clear" w:color="auto" w:fill="FFFFFF"/>
          <w:lang w:eastAsia="en-CA"/>
        </w:rPr>
        <w:t>Qūkāsiyān, Z. (</w:t>
      </w:r>
      <w:r w:rsidR="00175C48">
        <w:rPr>
          <w:rFonts w:asciiTheme="majorBidi" w:eastAsia="Times New Roman" w:hAnsiTheme="majorBidi" w:cstheme="majorBidi"/>
          <w:color w:val="000000"/>
          <w:sz w:val="24"/>
          <w:szCs w:val="24"/>
          <w:shd w:val="clear" w:color="auto" w:fill="FFFFFF"/>
          <w:lang w:eastAsia="en-CA"/>
        </w:rPr>
        <w:t>1374/</w:t>
      </w:r>
      <w:r w:rsidRPr="00687999">
        <w:rPr>
          <w:rFonts w:asciiTheme="majorBidi" w:eastAsia="Times New Roman" w:hAnsiTheme="majorBidi" w:cstheme="majorBidi"/>
          <w:color w:val="000000"/>
          <w:sz w:val="24"/>
          <w:szCs w:val="24"/>
          <w:shd w:val="clear" w:color="auto" w:fill="FFFFFF"/>
          <w:lang w:eastAsia="en-CA"/>
        </w:rPr>
        <w:t xml:space="preserve">1995). </w:t>
      </w:r>
      <w:r w:rsidRPr="00687999">
        <w:rPr>
          <w:rFonts w:asciiTheme="majorBidi" w:eastAsia="Times New Roman" w:hAnsiTheme="majorBidi" w:cstheme="majorBidi"/>
          <w:i/>
          <w:iCs/>
          <w:color w:val="000000"/>
          <w:sz w:val="24"/>
          <w:szCs w:val="24"/>
          <w:shd w:val="clear" w:color="auto" w:fill="FFFFFF"/>
          <w:lang w:eastAsia="en-CA"/>
        </w:rPr>
        <w:t>Fīlmhā-</w:t>
      </w:r>
      <w:r w:rsidR="00D32B53">
        <w:rPr>
          <w:rFonts w:asciiTheme="majorBidi" w:eastAsia="Times New Roman" w:hAnsiTheme="majorBidi" w:cstheme="majorBidi"/>
          <w:i/>
          <w:iCs/>
          <w:color w:val="000000"/>
          <w:sz w:val="24"/>
          <w:szCs w:val="24"/>
          <w:shd w:val="clear" w:color="auto" w:fill="FFFFFF"/>
          <w:lang w:eastAsia="en-CA"/>
        </w:rPr>
        <w:t>yi barguzīdah-ʼi sīnimā-yi Ira</w:t>
      </w:r>
      <w:r w:rsidRPr="00687999">
        <w:rPr>
          <w:rFonts w:asciiTheme="majorBidi" w:eastAsia="Times New Roman" w:hAnsiTheme="majorBidi" w:cstheme="majorBidi"/>
          <w:i/>
          <w:iCs/>
          <w:color w:val="000000"/>
          <w:sz w:val="24"/>
          <w:szCs w:val="24"/>
          <w:shd w:val="clear" w:color="auto" w:fill="FFFFFF"/>
          <w:lang w:eastAsia="en-CA"/>
        </w:rPr>
        <w:t>n dar dahah-ʼi 60</w:t>
      </w:r>
      <w:r w:rsidR="005F2855">
        <w:rPr>
          <w:rFonts w:asciiTheme="majorBidi" w:eastAsia="Times New Roman" w:hAnsiTheme="majorBidi" w:cstheme="majorBidi"/>
          <w:color w:val="000000"/>
          <w:sz w:val="24"/>
          <w:szCs w:val="24"/>
          <w:shd w:val="clear" w:color="auto" w:fill="FFFFFF"/>
          <w:lang w:eastAsia="en-CA"/>
        </w:rPr>
        <w:t>. Tehran</w:t>
      </w:r>
      <w:r w:rsidRPr="00687999">
        <w:rPr>
          <w:rFonts w:asciiTheme="majorBidi" w:eastAsia="Times New Roman" w:hAnsiTheme="majorBidi" w:cstheme="majorBidi"/>
          <w:color w:val="000000"/>
          <w:sz w:val="24"/>
          <w:szCs w:val="24"/>
          <w:shd w:val="clear" w:color="auto" w:fill="FFFFFF"/>
          <w:lang w:eastAsia="en-CA"/>
        </w:rPr>
        <w:t>: Āgah.</w:t>
      </w:r>
    </w:p>
    <w:p w:rsidR="00EE18E6" w:rsidRPr="00EE18E6" w:rsidRDefault="00EE18E6" w:rsidP="00EE18E6">
      <w:pPr>
        <w:spacing w:after="0" w:line="240" w:lineRule="auto"/>
        <w:ind w:left="1440"/>
        <w:textAlignment w:val="baseline"/>
        <w:rPr>
          <w:rFonts w:asciiTheme="majorBidi" w:eastAsia="Times New Roman" w:hAnsiTheme="majorBidi" w:cstheme="majorBidi"/>
          <w:color w:val="000000"/>
          <w:sz w:val="24"/>
          <w:szCs w:val="24"/>
          <w:lang w:eastAsia="en-CA"/>
        </w:rPr>
      </w:pPr>
    </w:p>
    <w:p w:rsidR="00EE18E6" w:rsidRPr="00EE18E6" w:rsidRDefault="00EE18E6" w:rsidP="00884910">
      <w:pPr>
        <w:bidi/>
        <w:spacing w:after="0" w:line="240" w:lineRule="auto"/>
        <w:ind w:left="1440"/>
        <w:textAlignment w:val="baseline"/>
        <w:rPr>
          <w:rFonts w:asciiTheme="majorBidi" w:eastAsia="Times New Roman" w:hAnsiTheme="majorBidi" w:cstheme="majorBidi"/>
          <w:color w:val="000000"/>
          <w:sz w:val="24"/>
          <w:szCs w:val="24"/>
          <w:lang w:eastAsia="en-CA"/>
        </w:rPr>
      </w:pPr>
      <w:r w:rsidRPr="00687999">
        <w:rPr>
          <w:rFonts w:asciiTheme="majorBidi" w:eastAsia="Times New Roman" w:hAnsiTheme="majorBidi" w:cstheme="majorBidi"/>
          <w:color w:val="000000"/>
          <w:sz w:val="24"/>
          <w:szCs w:val="24"/>
          <w:shd w:val="clear" w:color="auto" w:fill="FFFFFF"/>
          <w:rtl/>
          <w:lang w:eastAsia="en-CA"/>
        </w:rPr>
        <w:t>قوكاسيان٬ زاوين. (</w:t>
      </w:r>
      <w:r w:rsidRPr="00687999">
        <w:rPr>
          <w:rFonts w:asciiTheme="majorBidi" w:eastAsia="Times New Roman" w:hAnsiTheme="majorBidi" w:cstheme="majorBidi"/>
          <w:color w:val="000000"/>
          <w:sz w:val="24"/>
          <w:szCs w:val="24"/>
          <w:shd w:val="clear" w:color="auto" w:fill="FFFFFF"/>
          <w:rtl/>
          <w:lang w:eastAsia="en-CA" w:bidi="fa-IR"/>
        </w:rPr>
        <w:t xml:space="preserve">۱۳۷۴). </w:t>
      </w:r>
      <w:r w:rsidRPr="00687999">
        <w:rPr>
          <w:rFonts w:asciiTheme="majorBidi" w:eastAsia="Times New Roman" w:hAnsiTheme="majorBidi" w:cstheme="majorBidi"/>
          <w:i/>
          <w:iCs/>
          <w:color w:val="000000"/>
          <w:sz w:val="24"/>
          <w:szCs w:val="24"/>
          <w:shd w:val="clear" w:color="auto" w:fill="FFFFFF"/>
          <w:rtl/>
          <w:lang w:eastAsia="en-CA"/>
        </w:rPr>
        <w:t xml:space="preserve">فيلمهای برگزيده سينما ايران در دهی </w:t>
      </w:r>
      <w:r w:rsidRPr="00687999">
        <w:rPr>
          <w:rFonts w:asciiTheme="majorBidi" w:eastAsia="Times New Roman" w:hAnsiTheme="majorBidi" w:cstheme="majorBidi"/>
          <w:i/>
          <w:iCs/>
          <w:color w:val="000000"/>
          <w:sz w:val="24"/>
          <w:szCs w:val="24"/>
          <w:shd w:val="clear" w:color="auto" w:fill="FFFFFF"/>
          <w:rtl/>
          <w:lang w:eastAsia="en-CA" w:bidi="fa-IR"/>
        </w:rPr>
        <w:t>۶۰</w:t>
      </w:r>
      <w:r w:rsidRPr="00687999">
        <w:rPr>
          <w:rFonts w:asciiTheme="majorBidi" w:eastAsia="Times New Roman" w:hAnsiTheme="majorBidi" w:cstheme="majorBidi"/>
          <w:color w:val="000000"/>
          <w:sz w:val="24"/>
          <w:szCs w:val="24"/>
          <w:shd w:val="clear" w:color="auto" w:fill="FFFFFF"/>
          <w:rtl/>
          <w:lang w:eastAsia="en-CA" w:bidi="fa-IR"/>
        </w:rPr>
        <w:t xml:space="preserve">. </w:t>
      </w:r>
      <w:r w:rsidRPr="00687999">
        <w:rPr>
          <w:rFonts w:asciiTheme="majorBidi" w:eastAsia="Times New Roman" w:hAnsiTheme="majorBidi" w:cstheme="majorBidi"/>
          <w:color w:val="000000"/>
          <w:sz w:val="24"/>
          <w:szCs w:val="24"/>
          <w:shd w:val="clear" w:color="auto" w:fill="FFFFFF"/>
          <w:rtl/>
          <w:lang w:eastAsia="en-CA"/>
        </w:rPr>
        <w:t>تهران: اگه</w:t>
      </w:r>
      <w:r>
        <w:rPr>
          <w:rFonts w:asciiTheme="majorBidi" w:eastAsia="Times New Roman" w:hAnsiTheme="majorBidi" w:cstheme="majorBidi" w:hint="cs"/>
          <w:color w:val="000000"/>
          <w:sz w:val="24"/>
          <w:szCs w:val="24"/>
          <w:shd w:val="clear" w:color="auto" w:fill="FFFFFF"/>
          <w:rtl/>
          <w:lang w:eastAsia="en-CA"/>
        </w:rPr>
        <w:t>.</w:t>
      </w:r>
      <w:r w:rsidRPr="00687999">
        <w:rPr>
          <w:rFonts w:asciiTheme="majorBidi" w:eastAsia="Times New Roman" w:hAnsiTheme="majorBidi" w:cstheme="majorBidi"/>
          <w:color w:val="000000"/>
          <w:sz w:val="24"/>
          <w:szCs w:val="24"/>
          <w:shd w:val="clear" w:color="auto" w:fill="FFFFFF"/>
          <w:lang w:eastAsia="en-CA"/>
        </w:rPr>
        <w:t xml:space="preserve"> </w:t>
      </w:r>
    </w:p>
    <w:p w:rsidR="00EE18E6" w:rsidRPr="00B8067A" w:rsidRDefault="00EE18E6" w:rsidP="00EE18E6">
      <w:pPr>
        <w:pStyle w:val="ListParagraph"/>
        <w:ind w:left="709"/>
        <w:rPr>
          <w:rFonts w:asciiTheme="majorBidi" w:hAnsiTheme="majorBidi" w:cstheme="majorBidi"/>
          <w:i/>
          <w:iCs/>
          <w:sz w:val="24"/>
          <w:szCs w:val="24"/>
        </w:rPr>
      </w:pPr>
    </w:p>
    <w:p w:rsidR="00D30464" w:rsidRDefault="00A17244" w:rsidP="00B8067A">
      <w:pPr>
        <w:pStyle w:val="ListParagraph"/>
        <w:numPr>
          <w:ilvl w:val="0"/>
          <w:numId w:val="2"/>
        </w:numPr>
        <w:ind w:left="709" w:hanging="283"/>
        <w:rPr>
          <w:rFonts w:asciiTheme="majorBidi" w:hAnsiTheme="majorBidi" w:cstheme="majorBidi"/>
          <w:i/>
          <w:iCs/>
          <w:sz w:val="24"/>
          <w:szCs w:val="24"/>
        </w:rPr>
      </w:pPr>
      <w:r>
        <w:rPr>
          <w:rFonts w:asciiTheme="majorBidi" w:hAnsiTheme="majorBidi" w:cstheme="majorBidi"/>
          <w:i/>
          <w:iCs/>
          <w:sz w:val="24"/>
          <w:szCs w:val="24"/>
        </w:rPr>
        <w:t>Book: 2</w:t>
      </w:r>
      <w:r w:rsidR="00D30464" w:rsidRPr="00B8067A">
        <w:rPr>
          <w:rFonts w:asciiTheme="majorBidi" w:hAnsiTheme="majorBidi" w:cstheme="majorBidi"/>
          <w:i/>
          <w:iCs/>
          <w:sz w:val="24"/>
          <w:szCs w:val="24"/>
        </w:rPr>
        <w:t>-5 authors</w:t>
      </w:r>
    </w:p>
    <w:p w:rsidR="00EA6BA9" w:rsidRDefault="00EA6BA9" w:rsidP="00EA6BA9">
      <w:pPr>
        <w:pStyle w:val="ListParagraph"/>
        <w:ind w:left="709"/>
        <w:rPr>
          <w:rFonts w:asciiTheme="majorBidi" w:hAnsiTheme="majorBidi" w:cstheme="majorBidi"/>
          <w:i/>
          <w:iCs/>
          <w:sz w:val="24"/>
          <w:szCs w:val="24"/>
        </w:rPr>
      </w:pPr>
    </w:p>
    <w:p w:rsidR="00DD7302" w:rsidRPr="00967AD8" w:rsidRDefault="00DD7302" w:rsidP="007D44BE">
      <w:pPr>
        <w:tabs>
          <w:tab w:val="left" w:pos="1418"/>
        </w:tabs>
        <w:ind w:left="1418"/>
        <w:rPr>
          <w:rFonts w:asciiTheme="majorBidi" w:hAnsiTheme="majorBidi" w:cstheme="majorBidi"/>
          <w:sz w:val="24"/>
          <w:szCs w:val="24"/>
          <w:rtl/>
          <w:lang w:bidi="fa-IR"/>
        </w:rPr>
      </w:pPr>
      <w:r>
        <w:rPr>
          <w:rFonts w:asciiTheme="majorBidi" w:hAnsiTheme="majorBidi" w:cstheme="majorBidi"/>
          <w:sz w:val="24"/>
          <w:szCs w:val="24"/>
          <w:lang w:bidi="fa-IR"/>
        </w:rPr>
        <w:t>Grīsūn, M</w:t>
      </w:r>
      <w:r w:rsidR="007D44BE">
        <w:rPr>
          <w:rFonts w:asciiTheme="majorBidi" w:hAnsiTheme="majorBidi" w:cstheme="majorBidi"/>
          <w:sz w:val="24"/>
          <w:szCs w:val="24"/>
          <w:lang w:bidi="fa-IR"/>
        </w:rPr>
        <w:t>.</w:t>
      </w:r>
      <w:r>
        <w:rPr>
          <w:rFonts w:asciiTheme="majorBidi" w:hAnsiTheme="majorBidi" w:cstheme="majorBidi"/>
          <w:sz w:val="24"/>
          <w:szCs w:val="24"/>
          <w:lang w:bidi="fa-IR"/>
        </w:rPr>
        <w:t xml:space="preserve">, </w:t>
      </w:r>
      <w:r w:rsidR="005F2855">
        <w:rPr>
          <w:rFonts w:asciiTheme="majorBidi" w:hAnsiTheme="majorBidi" w:cstheme="majorBidi"/>
          <w:sz w:val="24"/>
          <w:szCs w:val="24"/>
          <w:lang w:bidi="fa-IR"/>
        </w:rPr>
        <w:t xml:space="preserve">&amp; </w:t>
      </w:r>
      <w:r>
        <w:rPr>
          <w:rFonts w:asciiTheme="majorBidi" w:hAnsiTheme="majorBidi" w:cstheme="majorBidi"/>
          <w:sz w:val="24"/>
          <w:szCs w:val="24"/>
          <w:lang w:bidi="fa-IR"/>
        </w:rPr>
        <w:t>Kūl Rūt</w:t>
      </w:r>
      <w:r w:rsidR="007D44BE">
        <w:rPr>
          <w:rFonts w:asciiTheme="majorBidi" w:hAnsiTheme="majorBidi" w:cstheme="majorBidi"/>
          <w:sz w:val="24"/>
          <w:szCs w:val="24"/>
          <w:lang w:bidi="fa-IR"/>
        </w:rPr>
        <w:t>, M</w:t>
      </w:r>
      <w:r>
        <w:rPr>
          <w:rFonts w:asciiTheme="majorBidi" w:hAnsiTheme="majorBidi" w:cstheme="majorBidi"/>
          <w:sz w:val="24"/>
          <w:szCs w:val="24"/>
          <w:lang w:bidi="fa-IR"/>
        </w:rPr>
        <w:t>.</w:t>
      </w:r>
      <w:r w:rsidR="007D44BE">
        <w:rPr>
          <w:rFonts w:asciiTheme="majorBidi" w:hAnsiTheme="majorBidi" w:cstheme="majorBidi"/>
          <w:sz w:val="24"/>
          <w:szCs w:val="24"/>
          <w:lang w:bidi="fa-IR"/>
        </w:rPr>
        <w:t xml:space="preserve"> (1390/2011). </w:t>
      </w:r>
      <w:r w:rsidRPr="007D44BE">
        <w:rPr>
          <w:rFonts w:asciiTheme="majorBidi" w:hAnsiTheme="majorBidi" w:cstheme="majorBidi"/>
          <w:i/>
          <w:iCs/>
          <w:sz w:val="24"/>
          <w:szCs w:val="24"/>
          <w:lang w:bidi="fa-IR"/>
        </w:rPr>
        <w:t>Īs̠ir māhrihāy-i hakhamanshi barjāy-i māndih bar gil nabshatih hay-i bārūy-i takht-i jamshīd</w:t>
      </w:r>
      <w:r w:rsidR="005F2855">
        <w:rPr>
          <w:rFonts w:asciiTheme="majorBidi" w:hAnsiTheme="majorBidi" w:cstheme="majorBidi"/>
          <w:sz w:val="24"/>
          <w:szCs w:val="24"/>
          <w:lang w:bidi="fa-IR"/>
        </w:rPr>
        <w:t>. Tehran</w:t>
      </w:r>
      <w:r w:rsidR="00125669">
        <w:rPr>
          <w:rFonts w:asciiTheme="majorBidi" w:hAnsiTheme="majorBidi" w:cstheme="majorBidi"/>
          <w:sz w:val="24"/>
          <w:szCs w:val="24"/>
          <w:lang w:bidi="fa-IR"/>
        </w:rPr>
        <w:t>: Īntashārāt Dānishgāh-i Tehra</w:t>
      </w:r>
      <w:r>
        <w:rPr>
          <w:rFonts w:asciiTheme="majorBidi" w:hAnsiTheme="majorBidi" w:cstheme="majorBidi"/>
          <w:sz w:val="24"/>
          <w:szCs w:val="24"/>
          <w:lang w:bidi="fa-IR"/>
        </w:rPr>
        <w:t>n</w:t>
      </w:r>
      <w:r w:rsidR="007D44BE">
        <w:rPr>
          <w:rFonts w:asciiTheme="majorBidi" w:hAnsiTheme="majorBidi" w:cstheme="majorBidi"/>
          <w:sz w:val="24"/>
          <w:szCs w:val="24"/>
          <w:lang w:bidi="fa-IR"/>
        </w:rPr>
        <w:t>.</w:t>
      </w:r>
    </w:p>
    <w:p w:rsidR="00DD7302" w:rsidRPr="00B8067A" w:rsidRDefault="006E38E8" w:rsidP="006E38E8">
      <w:pPr>
        <w:pStyle w:val="ListParagraph"/>
        <w:bidi/>
        <w:ind w:left="709" w:right="1418"/>
        <w:rPr>
          <w:rFonts w:asciiTheme="majorBidi" w:hAnsiTheme="majorBidi" w:cstheme="majorBidi"/>
          <w:i/>
          <w:iCs/>
          <w:sz w:val="24"/>
          <w:szCs w:val="24"/>
        </w:rPr>
      </w:pPr>
      <w:r w:rsidRPr="006E38E8">
        <w:rPr>
          <w:rFonts w:asciiTheme="majorBidi" w:hAnsiTheme="majorBidi" w:cs="Times New Roman" w:hint="cs"/>
          <w:sz w:val="24"/>
          <w:szCs w:val="24"/>
          <w:rtl/>
        </w:rPr>
        <w:t>گریسون</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مارک</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و</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کول</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روت</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مارگارت</w:t>
      </w:r>
      <w:r w:rsidRPr="006E38E8">
        <w:rPr>
          <w:rFonts w:asciiTheme="majorBidi" w:hAnsiTheme="majorBidi" w:cs="Times New Roman"/>
          <w:sz w:val="24"/>
          <w:szCs w:val="24"/>
          <w:rtl/>
        </w:rPr>
        <w:t>. (</w:t>
      </w:r>
      <w:r w:rsidRPr="006E38E8">
        <w:rPr>
          <w:rFonts w:asciiTheme="majorBidi" w:hAnsiTheme="majorBidi" w:cs="Times New Roman"/>
          <w:sz w:val="24"/>
          <w:szCs w:val="24"/>
          <w:rtl/>
          <w:lang w:bidi="fa-IR"/>
        </w:rPr>
        <w:t xml:space="preserve">۱۳۹۰). </w:t>
      </w:r>
      <w:r w:rsidRPr="006E38E8">
        <w:rPr>
          <w:rFonts w:asciiTheme="majorBidi" w:hAnsiTheme="majorBidi" w:cs="Times New Roman" w:hint="cs"/>
          <w:i/>
          <w:iCs/>
          <w:sz w:val="24"/>
          <w:szCs w:val="24"/>
          <w:rtl/>
        </w:rPr>
        <w:t>اثر</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مهرهای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هخامنشی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برجای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مانده</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بر</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گل</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نبشته</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های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باروی</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تخت</w:t>
      </w:r>
      <w:r w:rsidRPr="006E38E8">
        <w:rPr>
          <w:rFonts w:asciiTheme="majorBidi" w:hAnsiTheme="majorBidi" w:cs="Times New Roman"/>
          <w:i/>
          <w:iCs/>
          <w:sz w:val="24"/>
          <w:szCs w:val="24"/>
          <w:rtl/>
        </w:rPr>
        <w:t xml:space="preserve"> </w:t>
      </w:r>
      <w:r w:rsidRPr="006E38E8">
        <w:rPr>
          <w:rFonts w:asciiTheme="majorBidi" w:hAnsiTheme="majorBidi" w:cs="Times New Roman" w:hint="cs"/>
          <w:i/>
          <w:iCs/>
          <w:sz w:val="24"/>
          <w:szCs w:val="24"/>
          <w:rtl/>
        </w:rPr>
        <w:t>جمشید</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تهران</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انتشارات</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دانشگاه</w:t>
      </w:r>
      <w:r w:rsidRPr="006E38E8">
        <w:rPr>
          <w:rFonts w:asciiTheme="majorBidi" w:hAnsiTheme="majorBidi" w:cs="Times New Roman"/>
          <w:sz w:val="24"/>
          <w:szCs w:val="24"/>
          <w:rtl/>
        </w:rPr>
        <w:t xml:space="preserve"> </w:t>
      </w:r>
      <w:r w:rsidRPr="006E38E8">
        <w:rPr>
          <w:rFonts w:asciiTheme="majorBidi" w:hAnsiTheme="majorBidi" w:cs="Times New Roman" w:hint="cs"/>
          <w:sz w:val="24"/>
          <w:szCs w:val="24"/>
          <w:rtl/>
        </w:rPr>
        <w:t>تهران</w:t>
      </w:r>
      <w:r w:rsidRPr="006E38E8">
        <w:rPr>
          <w:rFonts w:asciiTheme="majorBidi" w:hAnsiTheme="majorBidi" w:cs="Times New Roman"/>
          <w:sz w:val="24"/>
          <w:szCs w:val="24"/>
        </w:rPr>
        <w:t>.</w:t>
      </w:r>
    </w:p>
    <w:p w:rsidR="00DD7302" w:rsidRPr="00DD7302" w:rsidRDefault="00DD7302" w:rsidP="00EA6BA9">
      <w:pPr>
        <w:pStyle w:val="ListParagraph"/>
        <w:ind w:left="709"/>
        <w:rPr>
          <w:rFonts w:asciiTheme="majorBidi" w:hAnsiTheme="majorBidi" w:cstheme="majorBidi"/>
          <w:sz w:val="24"/>
          <w:szCs w:val="24"/>
        </w:rPr>
      </w:pPr>
    </w:p>
    <w:p w:rsidR="00EA6BA9" w:rsidRPr="00B8067A" w:rsidRDefault="00EA6BA9" w:rsidP="00EA6BA9">
      <w:pPr>
        <w:pStyle w:val="ListParagraph"/>
        <w:ind w:left="709"/>
        <w:rPr>
          <w:rFonts w:asciiTheme="majorBidi" w:hAnsiTheme="majorBidi" w:cstheme="majorBidi"/>
          <w:i/>
          <w:iCs/>
          <w:sz w:val="24"/>
          <w:szCs w:val="24"/>
        </w:rPr>
      </w:pPr>
    </w:p>
    <w:p w:rsidR="00D008CF" w:rsidRDefault="00D008CF" w:rsidP="00B8067A">
      <w:pPr>
        <w:pStyle w:val="ListParagraph"/>
        <w:numPr>
          <w:ilvl w:val="0"/>
          <w:numId w:val="2"/>
        </w:numPr>
        <w:ind w:left="709" w:hanging="283"/>
        <w:rPr>
          <w:rFonts w:asciiTheme="majorBidi" w:hAnsiTheme="majorBidi" w:cstheme="majorBidi"/>
          <w:i/>
          <w:iCs/>
          <w:sz w:val="24"/>
          <w:szCs w:val="24"/>
        </w:rPr>
      </w:pPr>
      <w:r>
        <w:rPr>
          <w:rFonts w:asciiTheme="majorBidi" w:hAnsiTheme="majorBidi" w:cstheme="majorBidi"/>
          <w:i/>
          <w:iCs/>
          <w:sz w:val="24"/>
          <w:szCs w:val="24"/>
        </w:rPr>
        <w:lastRenderedPageBreak/>
        <w:t>Electronic Book</w:t>
      </w:r>
    </w:p>
    <w:p w:rsidR="000E28D1" w:rsidRDefault="000E28D1" w:rsidP="000E28D1">
      <w:pPr>
        <w:pStyle w:val="ListParagraph"/>
        <w:ind w:left="709"/>
        <w:rPr>
          <w:rFonts w:asciiTheme="majorBidi" w:hAnsiTheme="majorBidi" w:cstheme="majorBidi"/>
          <w:i/>
          <w:iCs/>
          <w:sz w:val="24"/>
          <w:szCs w:val="24"/>
        </w:rPr>
      </w:pPr>
    </w:p>
    <w:p w:rsidR="005C3B3E" w:rsidRDefault="000E28D1" w:rsidP="005C3B3E">
      <w:pPr>
        <w:pStyle w:val="ListParagraph"/>
        <w:ind w:left="709"/>
      </w:pPr>
      <w:r w:rsidRPr="000E28D1">
        <w:rPr>
          <w:rFonts w:asciiTheme="majorBidi" w:hAnsiTheme="majorBidi" w:cstheme="majorBidi"/>
          <w:sz w:val="24"/>
          <w:szCs w:val="24"/>
          <w:shd w:val="clear" w:color="auto" w:fill="FFFFFF"/>
        </w:rPr>
        <w:t>Sattārī, J. (</w:t>
      </w:r>
      <w:r>
        <w:rPr>
          <w:rFonts w:asciiTheme="majorBidi" w:hAnsiTheme="majorBidi" w:cstheme="majorBidi"/>
          <w:sz w:val="24"/>
          <w:szCs w:val="24"/>
          <w:shd w:val="clear" w:color="auto" w:fill="FFFFFF"/>
        </w:rPr>
        <w:t>1377/</w:t>
      </w:r>
      <w:r w:rsidRPr="000E28D1">
        <w:rPr>
          <w:rFonts w:asciiTheme="majorBidi" w:hAnsiTheme="majorBidi" w:cstheme="majorBidi"/>
          <w:sz w:val="24"/>
          <w:szCs w:val="24"/>
          <w:shd w:val="clear" w:color="auto" w:fill="FFFFFF"/>
        </w:rPr>
        <w:t>1998).</w:t>
      </w:r>
      <w:r w:rsidRPr="000E28D1">
        <w:rPr>
          <w:rStyle w:val="apple-converted-space"/>
          <w:rFonts w:asciiTheme="majorBidi" w:hAnsiTheme="majorBidi" w:cstheme="majorBidi"/>
          <w:sz w:val="24"/>
          <w:szCs w:val="24"/>
          <w:shd w:val="clear" w:color="auto" w:fill="FFFFFF"/>
        </w:rPr>
        <w:t> </w:t>
      </w:r>
      <w:r w:rsidRPr="000E28D1">
        <w:rPr>
          <w:rStyle w:val="Emphasis"/>
          <w:rFonts w:asciiTheme="majorBidi" w:hAnsiTheme="majorBidi" w:cstheme="majorBidi"/>
          <w:sz w:val="24"/>
          <w:szCs w:val="24"/>
          <w:shd w:val="clear" w:color="auto" w:fill="FFFFFF"/>
        </w:rPr>
        <w:t>Bāztāb-i usṭūrah dar būf-i kūr</w:t>
      </w:r>
      <w:r>
        <w:rPr>
          <w:rStyle w:val="Emphasis"/>
          <w:rFonts w:asciiTheme="majorBidi" w:hAnsiTheme="majorBidi" w:cstheme="majorBidi"/>
          <w:sz w:val="24"/>
          <w:szCs w:val="24"/>
          <w:shd w:val="clear" w:color="auto" w:fill="FFFFFF"/>
        </w:rPr>
        <w:t xml:space="preserve">. </w:t>
      </w:r>
      <w:r>
        <w:rPr>
          <w:rFonts w:asciiTheme="majorBidi" w:eastAsia="Arial Unicode MS" w:hAnsiTheme="majorBidi" w:cstheme="majorBidi"/>
          <w:color w:val="000000"/>
          <w:sz w:val="24"/>
          <w:szCs w:val="24"/>
          <w:shd w:val="clear" w:color="auto" w:fill="FFFFFF"/>
        </w:rPr>
        <w:t>Tehran</w:t>
      </w:r>
      <w:r w:rsidR="00125669">
        <w:rPr>
          <w:rFonts w:asciiTheme="majorBidi" w:eastAsia="Arial Unicode MS" w:hAnsiTheme="majorBidi" w:cstheme="majorBidi"/>
          <w:color w:val="000000"/>
          <w:sz w:val="24"/>
          <w:szCs w:val="24"/>
          <w:shd w:val="clear" w:color="auto" w:fill="FFFFFF"/>
        </w:rPr>
        <w:t>: Intishārāt-i T</w:t>
      </w:r>
      <w:r w:rsidRPr="000E28D1">
        <w:rPr>
          <w:rFonts w:asciiTheme="majorBidi" w:eastAsia="Arial Unicode MS" w:hAnsiTheme="majorBidi" w:cstheme="majorBidi"/>
          <w:color w:val="000000"/>
          <w:sz w:val="24"/>
          <w:szCs w:val="24"/>
          <w:shd w:val="clear" w:color="auto" w:fill="FFFFFF"/>
        </w:rPr>
        <w:t>ūs</w:t>
      </w:r>
      <w:r>
        <w:rPr>
          <w:rFonts w:asciiTheme="majorBidi" w:eastAsia="Arial Unicode MS" w:hAnsiTheme="majorBidi" w:cstheme="majorBidi"/>
          <w:color w:val="000000"/>
          <w:sz w:val="24"/>
          <w:szCs w:val="24"/>
          <w:shd w:val="clear" w:color="auto" w:fill="FFFFFF"/>
        </w:rPr>
        <w:t>.</w:t>
      </w:r>
      <w:r w:rsidR="005C3B3E">
        <w:rPr>
          <w:rFonts w:asciiTheme="majorBidi" w:eastAsia="Arial Unicode MS" w:hAnsiTheme="majorBidi" w:cstheme="majorBidi"/>
          <w:color w:val="000000"/>
          <w:sz w:val="24"/>
          <w:szCs w:val="24"/>
          <w:shd w:val="clear" w:color="auto" w:fill="FFFFFF"/>
        </w:rPr>
        <w:t xml:space="preserve"> </w:t>
      </w:r>
      <w:hyperlink r:id="rId10" w:history="1">
        <w:r w:rsidR="005C3B3E">
          <w:rPr>
            <w:rStyle w:val="Hyperlink"/>
          </w:rPr>
          <w:t>http://babel.hathitrust.org/cgi/pt?id=mdp.39015016958632;view=1up;seq=1</w:t>
        </w:r>
      </w:hyperlink>
    </w:p>
    <w:p w:rsidR="00A43FDF" w:rsidRDefault="00A43FDF" w:rsidP="005C3B3E">
      <w:pPr>
        <w:pStyle w:val="ListParagraph"/>
        <w:ind w:left="709"/>
      </w:pPr>
    </w:p>
    <w:p w:rsidR="00A43FDF" w:rsidRPr="005C3B3E" w:rsidRDefault="00A43FDF" w:rsidP="00A43FDF">
      <w:pPr>
        <w:pStyle w:val="ListParagraph"/>
        <w:bidi/>
        <w:ind w:left="996"/>
        <w:rPr>
          <w:rFonts w:asciiTheme="majorBidi" w:eastAsia="Arial Unicode MS" w:hAnsiTheme="majorBidi" w:cstheme="majorBidi"/>
          <w:color w:val="000000"/>
          <w:sz w:val="24"/>
          <w:szCs w:val="24"/>
          <w:shd w:val="clear" w:color="auto" w:fill="FFFFFF"/>
          <w:rtl/>
          <w:lang w:bidi="fa-IR"/>
        </w:rPr>
      </w:pPr>
      <w:r w:rsidRPr="00A43FDF">
        <w:rPr>
          <w:rFonts w:asciiTheme="majorBidi" w:eastAsia="Arial Unicode MS" w:hAnsiTheme="majorBidi" w:cs="Times New Roman" w:hint="cs"/>
          <w:color w:val="000000"/>
          <w:sz w:val="24"/>
          <w:szCs w:val="24"/>
          <w:shd w:val="clear" w:color="auto" w:fill="FFFFFF"/>
          <w:rtl/>
        </w:rPr>
        <w:t>ستاری</w:t>
      </w:r>
      <w:r w:rsidRPr="00A43FDF">
        <w:rPr>
          <w:rFonts w:asciiTheme="majorBidi" w:eastAsia="Arial Unicode MS" w:hAnsiTheme="majorBidi" w:cs="Times New Roman"/>
          <w:color w:val="000000"/>
          <w:sz w:val="24"/>
          <w:szCs w:val="24"/>
          <w:shd w:val="clear" w:color="auto" w:fill="FFFFFF"/>
          <w:rtl/>
        </w:rPr>
        <w:t xml:space="preserve">٬ </w:t>
      </w:r>
      <w:r w:rsidRPr="00A43FDF">
        <w:rPr>
          <w:rFonts w:asciiTheme="majorBidi" w:eastAsia="Arial Unicode MS" w:hAnsiTheme="majorBidi" w:cs="Times New Roman" w:hint="cs"/>
          <w:color w:val="000000"/>
          <w:sz w:val="24"/>
          <w:szCs w:val="24"/>
          <w:shd w:val="clear" w:color="auto" w:fill="FFFFFF"/>
          <w:rtl/>
        </w:rPr>
        <w:t>جلال</w:t>
      </w:r>
      <w:r w:rsidRPr="00A43FDF">
        <w:rPr>
          <w:rFonts w:asciiTheme="majorBidi" w:eastAsia="Arial Unicode MS" w:hAnsiTheme="majorBidi" w:cs="Times New Roman"/>
          <w:color w:val="000000"/>
          <w:sz w:val="24"/>
          <w:szCs w:val="24"/>
          <w:shd w:val="clear" w:color="auto" w:fill="FFFFFF"/>
          <w:rtl/>
        </w:rPr>
        <w:t>. (</w:t>
      </w:r>
      <w:r w:rsidRPr="00A43FDF">
        <w:rPr>
          <w:rFonts w:asciiTheme="majorBidi" w:eastAsia="Arial Unicode MS" w:hAnsiTheme="majorBidi" w:cs="Times New Roman"/>
          <w:color w:val="000000"/>
          <w:sz w:val="24"/>
          <w:szCs w:val="24"/>
          <w:shd w:val="clear" w:color="auto" w:fill="FFFFFF"/>
          <w:rtl/>
          <w:lang w:bidi="fa-IR"/>
        </w:rPr>
        <w:t xml:space="preserve">۱۳۷۷). </w:t>
      </w:r>
      <w:r w:rsidRPr="00B85CD1">
        <w:rPr>
          <w:rFonts w:asciiTheme="majorBidi" w:eastAsia="Arial Unicode MS" w:hAnsiTheme="majorBidi" w:cs="Times New Roman" w:hint="cs"/>
          <w:i/>
          <w:iCs/>
          <w:color w:val="000000"/>
          <w:sz w:val="24"/>
          <w:szCs w:val="24"/>
          <w:shd w:val="clear" w:color="auto" w:fill="FFFFFF"/>
          <w:rtl/>
        </w:rPr>
        <w:t>بازتاب</w:t>
      </w:r>
      <w:r w:rsidRPr="00B85CD1">
        <w:rPr>
          <w:rFonts w:asciiTheme="majorBidi" w:eastAsia="Arial Unicode MS" w:hAnsiTheme="majorBidi" w:cs="Times New Roman"/>
          <w:i/>
          <w:iCs/>
          <w:color w:val="000000"/>
          <w:sz w:val="24"/>
          <w:szCs w:val="24"/>
          <w:shd w:val="clear" w:color="auto" w:fill="FFFFFF"/>
          <w:rtl/>
        </w:rPr>
        <w:t xml:space="preserve"> </w:t>
      </w:r>
      <w:r w:rsidRPr="00B85CD1">
        <w:rPr>
          <w:rFonts w:asciiTheme="majorBidi" w:eastAsia="Arial Unicode MS" w:hAnsiTheme="majorBidi" w:cs="Times New Roman" w:hint="cs"/>
          <w:i/>
          <w:iCs/>
          <w:color w:val="000000"/>
          <w:sz w:val="24"/>
          <w:szCs w:val="24"/>
          <w:shd w:val="clear" w:color="auto" w:fill="FFFFFF"/>
          <w:rtl/>
        </w:rPr>
        <w:t>اسطوره</w:t>
      </w:r>
      <w:r w:rsidRPr="00B85CD1">
        <w:rPr>
          <w:rFonts w:asciiTheme="majorBidi" w:eastAsia="Arial Unicode MS" w:hAnsiTheme="majorBidi" w:cs="Times New Roman"/>
          <w:i/>
          <w:iCs/>
          <w:color w:val="000000"/>
          <w:sz w:val="24"/>
          <w:szCs w:val="24"/>
          <w:shd w:val="clear" w:color="auto" w:fill="FFFFFF"/>
          <w:rtl/>
        </w:rPr>
        <w:t xml:space="preserve"> </w:t>
      </w:r>
      <w:r w:rsidRPr="00B85CD1">
        <w:rPr>
          <w:rFonts w:asciiTheme="majorBidi" w:eastAsia="Arial Unicode MS" w:hAnsiTheme="majorBidi" w:cs="Times New Roman" w:hint="cs"/>
          <w:i/>
          <w:iCs/>
          <w:color w:val="000000"/>
          <w:sz w:val="24"/>
          <w:szCs w:val="24"/>
          <w:shd w:val="clear" w:color="auto" w:fill="FFFFFF"/>
          <w:rtl/>
        </w:rPr>
        <w:t>در</w:t>
      </w:r>
      <w:r w:rsidRPr="00B85CD1">
        <w:rPr>
          <w:rFonts w:asciiTheme="majorBidi" w:eastAsia="Arial Unicode MS" w:hAnsiTheme="majorBidi" w:cs="Times New Roman"/>
          <w:i/>
          <w:iCs/>
          <w:color w:val="000000"/>
          <w:sz w:val="24"/>
          <w:szCs w:val="24"/>
          <w:shd w:val="clear" w:color="auto" w:fill="FFFFFF"/>
          <w:rtl/>
        </w:rPr>
        <w:t xml:space="preserve"> </w:t>
      </w:r>
      <w:r w:rsidRPr="00B85CD1">
        <w:rPr>
          <w:rFonts w:asciiTheme="majorBidi" w:eastAsia="Arial Unicode MS" w:hAnsiTheme="majorBidi" w:cs="Times New Roman" w:hint="cs"/>
          <w:i/>
          <w:iCs/>
          <w:color w:val="000000"/>
          <w:sz w:val="24"/>
          <w:szCs w:val="24"/>
          <w:shd w:val="clear" w:color="auto" w:fill="FFFFFF"/>
          <w:rtl/>
        </w:rPr>
        <w:t>بوف</w:t>
      </w:r>
      <w:r w:rsidRPr="00B85CD1">
        <w:rPr>
          <w:rFonts w:asciiTheme="majorBidi" w:eastAsia="Arial Unicode MS" w:hAnsiTheme="majorBidi" w:cs="Times New Roman"/>
          <w:i/>
          <w:iCs/>
          <w:color w:val="000000"/>
          <w:sz w:val="24"/>
          <w:szCs w:val="24"/>
          <w:shd w:val="clear" w:color="auto" w:fill="FFFFFF"/>
          <w:rtl/>
        </w:rPr>
        <w:t xml:space="preserve"> </w:t>
      </w:r>
      <w:r w:rsidRPr="00B85CD1">
        <w:rPr>
          <w:rFonts w:asciiTheme="majorBidi" w:eastAsia="Arial Unicode MS" w:hAnsiTheme="majorBidi" w:cs="Times New Roman" w:hint="cs"/>
          <w:i/>
          <w:iCs/>
          <w:color w:val="000000"/>
          <w:sz w:val="24"/>
          <w:szCs w:val="24"/>
          <w:shd w:val="clear" w:color="auto" w:fill="FFFFFF"/>
          <w:rtl/>
        </w:rPr>
        <w:t>كور</w:t>
      </w:r>
      <w:r w:rsidRPr="00A43FDF">
        <w:rPr>
          <w:rFonts w:asciiTheme="majorBidi" w:eastAsia="Arial Unicode MS" w:hAnsiTheme="majorBidi" w:cs="Times New Roman"/>
          <w:color w:val="000000"/>
          <w:sz w:val="24"/>
          <w:szCs w:val="24"/>
          <w:shd w:val="clear" w:color="auto" w:fill="FFFFFF"/>
          <w:rtl/>
        </w:rPr>
        <w:t xml:space="preserve">. </w:t>
      </w:r>
      <w:r w:rsidRPr="00A43FDF">
        <w:rPr>
          <w:rFonts w:asciiTheme="majorBidi" w:eastAsia="Arial Unicode MS" w:hAnsiTheme="majorBidi" w:cs="Times New Roman" w:hint="cs"/>
          <w:color w:val="000000"/>
          <w:sz w:val="24"/>
          <w:szCs w:val="24"/>
          <w:shd w:val="clear" w:color="auto" w:fill="FFFFFF"/>
          <w:rtl/>
        </w:rPr>
        <w:t>تهران</w:t>
      </w:r>
      <w:r w:rsidRPr="00A43FDF">
        <w:rPr>
          <w:rFonts w:asciiTheme="majorBidi" w:eastAsia="Arial Unicode MS" w:hAnsiTheme="majorBidi" w:cs="Times New Roman"/>
          <w:color w:val="000000"/>
          <w:sz w:val="24"/>
          <w:szCs w:val="24"/>
          <w:shd w:val="clear" w:color="auto" w:fill="FFFFFF"/>
          <w:rtl/>
        </w:rPr>
        <w:t xml:space="preserve">: </w:t>
      </w:r>
      <w:r w:rsidRPr="00A43FDF">
        <w:rPr>
          <w:rFonts w:asciiTheme="majorBidi" w:eastAsia="Arial Unicode MS" w:hAnsiTheme="majorBidi" w:cs="Times New Roman" w:hint="cs"/>
          <w:color w:val="000000"/>
          <w:sz w:val="24"/>
          <w:szCs w:val="24"/>
          <w:shd w:val="clear" w:color="auto" w:fill="FFFFFF"/>
          <w:rtl/>
        </w:rPr>
        <w:t>انتشارات</w:t>
      </w:r>
      <w:r w:rsidRPr="00A43FDF">
        <w:rPr>
          <w:rFonts w:asciiTheme="majorBidi" w:eastAsia="Arial Unicode MS" w:hAnsiTheme="majorBidi" w:cs="Times New Roman"/>
          <w:color w:val="000000"/>
          <w:sz w:val="24"/>
          <w:szCs w:val="24"/>
          <w:shd w:val="clear" w:color="auto" w:fill="FFFFFF"/>
          <w:rtl/>
        </w:rPr>
        <w:t xml:space="preserve"> </w:t>
      </w:r>
      <w:r w:rsidRPr="00A43FDF">
        <w:rPr>
          <w:rFonts w:asciiTheme="majorBidi" w:eastAsia="Arial Unicode MS" w:hAnsiTheme="majorBidi" w:cs="Times New Roman" w:hint="cs"/>
          <w:color w:val="000000"/>
          <w:sz w:val="24"/>
          <w:szCs w:val="24"/>
          <w:shd w:val="clear" w:color="auto" w:fill="FFFFFF"/>
          <w:rtl/>
        </w:rPr>
        <w:t>توس</w:t>
      </w:r>
      <w:r w:rsidRPr="00A43FDF">
        <w:rPr>
          <w:rFonts w:asciiTheme="majorBidi" w:eastAsia="Arial Unicode MS" w:hAnsiTheme="majorBidi" w:cstheme="majorBidi"/>
          <w:color w:val="000000"/>
          <w:sz w:val="24"/>
          <w:szCs w:val="24"/>
          <w:shd w:val="clear" w:color="auto" w:fill="FFFFFF"/>
        </w:rPr>
        <w:t>.</w:t>
      </w:r>
      <w:r>
        <w:rPr>
          <w:rFonts w:asciiTheme="majorBidi" w:eastAsia="Arial Unicode MS" w:hAnsiTheme="majorBidi" w:cstheme="majorBidi" w:hint="cs"/>
          <w:color w:val="000000"/>
          <w:sz w:val="24"/>
          <w:szCs w:val="24"/>
          <w:shd w:val="clear" w:color="auto" w:fill="FFFFFF"/>
          <w:rtl/>
          <w:lang w:bidi="fa-IR"/>
        </w:rPr>
        <w:t xml:space="preserve"> </w:t>
      </w:r>
      <w:hyperlink r:id="rId11" w:history="1">
        <w:r>
          <w:rPr>
            <w:rStyle w:val="Hyperlink"/>
          </w:rPr>
          <w:t>http://babel.hathitrust.org/cgi/pt?id=mdp.39015016958632;view=1up;seq=1</w:t>
        </w:r>
      </w:hyperlink>
    </w:p>
    <w:p w:rsidR="00D008CF" w:rsidRDefault="00D008CF" w:rsidP="00D008CF">
      <w:pPr>
        <w:pStyle w:val="ListParagraph"/>
        <w:ind w:left="709"/>
        <w:rPr>
          <w:rFonts w:asciiTheme="majorBidi" w:hAnsiTheme="majorBidi" w:cstheme="majorBidi"/>
          <w:i/>
          <w:iCs/>
          <w:sz w:val="24"/>
          <w:szCs w:val="24"/>
        </w:rPr>
      </w:pPr>
    </w:p>
    <w:p w:rsidR="00B8067A" w:rsidRDefault="00B8067A" w:rsidP="00B8067A">
      <w:pPr>
        <w:pStyle w:val="ListParagraph"/>
        <w:numPr>
          <w:ilvl w:val="0"/>
          <w:numId w:val="2"/>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Chapter in a book</w:t>
      </w:r>
    </w:p>
    <w:p w:rsidR="00802FBF" w:rsidRDefault="0035646A" w:rsidP="0035646A">
      <w:pPr>
        <w:spacing w:after="0" w:line="240" w:lineRule="auto"/>
        <w:ind w:left="1080"/>
        <w:textAlignment w:val="baseline"/>
        <w:rPr>
          <w:rFonts w:asciiTheme="majorBidi" w:eastAsia="Times New Roman" w:hAnsiTheme="majorBidi" w:cstheme="majorBidi"/>
          <w:color w:val="000000"/>
          <w:sz w:val="24"/>
          <w:szCs w:val="24"/>
          <w:lang w:eastAsia="en-CA"/>
        </w:rPr>
      </w:pPr>
      <w:r>
        <w:rPr>
          <w:rFonts w:asciiTheme="majorBidi" w:eastAsia="Times New Roman" w:hAnsiTheme="majorBidi" w:cstheme="majorBidi"/>
          <w:color w:val="000000"/>
          <w:sz w:val="24"/>
          <w:szCs w:val="24"/>
          <w:lang w:eastAsia="en-CA"/>
        </w:rPr>
        <w:t>Īsfandiyārī, Ā.</w:t>
      </w:r>
      <w:r w:rsidR="00B7607A">
        <w:rPr>
          <w:rFonts w:asciiTheme="majorBidi" w:eastAsia="Times New Roman" w:hAnsiTheme="majorBidi" w:cstheme="majorBidi"/>
          <w:color w:val="000000"/>
          <w:sz w:val="24"/>
          <w:szCs w:val="24"/>
          <w:lang w:eastAsia="en-CA"/>
        </w:rPr>
        <w:t xml:space="preserve"> N. </w:t>
      </w:r>
      <w:r w:rsidR="00802FBF">
        <w:rPr>
          <w:rFonts w:asciiTheme="majorBidi" w:eastAsia="Times New Roman" w:hAnsiTheme="majorBidi" w:cstheme="majorBidi"/>
          <w:color w:val="000000"/>
          <w:sz w:val="24"/>
          <w:szCs w:val="24"/>
          <w:lang w:eastAsia="en-CA"/>
        </w:rPr>
        <w:t>(</w:t>
      </w:r>
      <w:r w:rsidR="00C11108">
        <w:rPr>
          <w:rFonts w:asciiTheme="majorBidi" w:eastAsia="Times New Roman" w:hAnsiTheme="majorBidi" w:cstheme="majorBidi"/>
          <w:color w:val="000000"/>
          <w:sz w:val="24"/>
          <w:szCs w:val="24"/>
          <w:lang w:eastAsia="en-CA"/>
        </w:rPr>
        <w:t>1383/</w:t>
      </w:r>
      <w:r w:rsidR="00802FBF">
        <w:rPr>
          <w:rFonts w:asciiTheme="majorBidi" w:eastAsia="Times New Roman" w:hAnsiTheme="majorBidi" w:cstheme="majorBidi"/>
          <w:color w:val="000000"/>
          <w:sz w:val="24"/>
          <w:szCs w:val="24"/>
          <w:lang w:eastAsia="en-CA"/>
        </w:rPr>
        <w:t>2004). Naẓiriyah hā</w:t>
      </w:r>
      <w:r w:rsidR="0075552F">
        <w:rPr>
          <w:rFonts w:asciiTheme="majorBidi" w:eastAsia="Times New Roman" w:hAnsiTheme="majorBidi" w:cstheme="majorBidi"/>
          <w:color w:val="000000"/>
          <w:sz w:val="24"/>
          <w:szCs w:val="24"/>
          <w:lang w:eastAsia="en-CA"/>
        </w:rPr>
        <w:t>y-i dar mūrd-i tārīkh hunar.</w:t>
      </w:r>
      <w:r w:rsidR="00B7607A">
        <w:rPr>
          <w:rFonts w:asciiTheme="majorBidi" w:eastAsia="Times New Roman" w:hAnsiTheme="majorBidi" w:cstheme="majorBidi"/>
          <w:color w:val="000000"/>
          <w:sz w:val="24"/>
          <w:szCs w:val="24"/>
          <w:lang w:eastAsia="en-CA"/>
        </w:rPr>
        <w:t xml:space="preserve"> </w:t>
      </w:r>
      <w:r w:rsidR="00802FBF" w:rsidRPr="0045675B">
        <w:rPr>
          <w:rFonts w:asciiTheme="majorBidi" w:eastAsia="Times New Roman" w:hAnsiTheme="majorBidi" w:cstheme="majorBidi"/>
          <w:i/>
          <w:iCs/>
          <w:color w:val="000000"/>
          <w:sz w:val="24"/>
          <w:szCs w:val="24"/>
          <w:lang w:eastAsia="en-CA"/>
        </w:rPr>
        <w:t>Hunarnāmih</w:t>
      </w:r>
      <w:r w:rsidR="00B7607A">
        <w:rPr>
          <w:rFonts w:asciiTheme="majorBidi" w:eastAsia="Times New Roman" w:hAnsiTheme="majorBidi" w:cstheme="majorBidi"/>
          <w:i/>
          <w:iCs/>
          <w:color w:val="000000"/>
          <w:sz w:val="24"/>
          <w:szCs w:val="24"/>
          <w:lang w:eastAsia="en-CA"/>
        </w:rPr>
        <w:t xml:space="preserve"> </w:t>
      </w:r>
      <w:r w:rsidR="00B7607A">
        <w:rPr>
          <w:rFonts w:asciiTheme="majorBidi" w:eastAsia="Times New Roman" w:hAnsiTheme="majorBidi" w:cstheme="majorBidi"/>
          <w:color w:val="000000"/>
          <w:sz w:val="24"/>
          <w:szCs w:val="24"/>
          <w:lang w:eastAsia="en-CA"/>
        </w:rPr>
        <w:t>(pp. 115-134)</w:t>
      </w:r>
      <w:r w:rsidR="00802FBF">
        <w:rPr>
          <w:rFonts w:asciiTheme="majorBidi" w:eastAsia="Times New Roman" w:hAnsiTheme="majorBidi" w:cstheme="majorBidi"/>
          <w:color w:val="000000"/>
          <w:sz w:val="24"/>
          <w:szCs w:val="24"/>
          <w:lang w:eastAsia="en-CA"/>
        </w:rPr>
        <w:t>.</w:t>
      </w:r>
      <w:r w:rsidR="005F2855">
        <w:rPr>
          <w:rFonts w:asciiTheme="majorBidi" w:eastAsia="Times New Roman" w:hAnsiTheme="majorBidi" w:cstheme="majorBidi"/>
          <w:color w:val="000000"/>
          <w:sz w:val="24"/>
          <w:szCs w:val="24"/>
          <w:lang w:eastAsia="en-CA"/>
        </w:rPr>
        <w:t xml:space="preserve"> Tehran</w:t>
      </w:r>
      <w:r w:rsidR="00B7607A">
        <w:rPr>
          <w:rFonts w:asciiTheme="majorBidi" w:eastAsia="Times New Roman" w:hAnsiTheme="majorBidi" w:cstheme="majorBidi"/>
          <w:color w:val="000000"/>
          <w:sz w:val="24"/>
          <w:szCs w:val="24"/>
          <w:lang w:eastAsia="en-CA"/>
        </w:rPr>
        <w:t>: Ka</w:t>
      </w:r>
      <w:r w:rsidR="001424F5">
        <w:rPr>
          <w:rFonts w:asciiTheme="majorBidi" w:eastAsia="Times New Roman" w:hAnsiTheme="majorBidi" w:cstheme="majorBidi"/>
          <w:color w:val="000000"/>
          <w:sz w:val="24"/>
          <w:szCs w:val="24"/>
          <w:lang w:eastAsia="en-CA"/>
        </w:rPr>
        <w:t>̄</w:t>
      </w:r>
      <w:r w:rsidR="00B7607A">
        <w:rPr>
          <w:rFonts w:asciiTheme="majorBidi" w:eastAsia="Times New Roman" w:hAnsiTheme="majorBidi" w:cstheme="majorBidi"/>
          <w:color w:val="000000"/>
          <w:sz w:val="24"/>
          <w:szCs w:val="24"/>
          <w:lang w:eastAsia="en-CA"/>
        </w:rPr>
        <w:t>bi</w:t>
      </w:r>
      <w:r w:rsidR="00C269C0">
        <w:rPr>
          <w:rFonts w:asciiTheme="majorBidi" w:eastAsia="Times New Roman" w:hAnsiTheme="majorBidi" w:cstheme="majorBidi"/>
          <w:color w:val="000000"/>
          <w:sz w:val="24"/>
          <w:szCs w:val="24"/>
          <w:lang w:eastAsia="en-CA"/>
        </w:rPr>
        <w:t>̄</w:t>
      </w:r>
      <w:r w:rsidR="00B7607A">
        <w:rPr>
          <w:rFonts w:asciiTheme="majorBidi" w:eastAsia="Times New Roman" w:hAnsiTheme="majorBidi" w:cstheme="majorBidi"/>
          <w:color w:val="000000"/>
          <w:sz w:val="24"/>
          <w:szCs w:val="24"/>
          <w:lang w:eastAsia="en-CA"/>
        </w:rPr>
        <w:t>r</w:t>
      </w:r>
      <w:r w:rsidR="009624F8">
        <w:rPr>
          <w:rFonts w:asciiTheme="majorBidi" w:eastAsia="Times New Roman" w:hAnsiTheme="majorBidi" w:cstheme="majorBidi"/>
          <w:color w:val="000000"/>
          <w:sz w:val="24"/>
          <w:szCs w:val="24"/>
          <w:lang w:eastAsia="en-CA"/>
        </w:rPr>
        <w:t>.</w:t>
      </w:r>
      <w:r w:rsidR="00802FBF">
        <w:rPr>
          <w:rFonts w:asciiTheme="majorBidi" w:eastAsia="Times New Roman" w:hAnsiTheme="majorBidi" w:cstheme="majorBidi"/>
          <w:color w:val="000000"/>
          <w:sz w:val="24"/>
          <w:szCs w:val="24"/>
          <w:lang w:eastAsia="en-CA"/>
        </w:rPr>
        <w:t xml:space="preserve"> </w:t>
      </w:r>
    </w:p>
    <w:p w:rsidR="00EF4673" w:rsidRDefault="00EF4673" w:rsidP="0059396E">
      <w:pPr>
        <w:spacing w:after="0" w:line="240" w:lineRule="auto"/>
        <w:ind w:left="1800"/>
        <w:textAlignment w:val="baseline"/>
        <w:rPr>
          <w:rFonts w:asciiTheme="majorBidi" w:eastAsia="Times New Roman" w:hAnsiTheme="majorBidi" w:cstheme="majorBidi"/>
          <w:color w:val="000000"/>
          <w:sz w:val="24"/>
          <w:szCs w:val="24"/>
          <w:lang w:eastAsia="en-CA"/>
        </w:rPr>
      </w:pPr>
    </w:p>
    <w:p w:rsidR="00EF4673" w:rsidRDefault="0075552F" w:rsidP="00A50D01">
      <w:pPr>
        <w:tabs>
          <w:tab w:val="right" w:pos="8651"/>
        </w:tabs>
        <w:bidi/>
        <w:spacing w:after="0" w:line="240" w:lineRule="auto"/>
        <w:ind w:left="1422" w:right="709"/>
        <w:textAlignment w:val="baseline"/>
        <w:rPr>
          <w:rFonts w:asciiTheme="majorBidi" w:eastAsia="Times New Roman" w:hAnsiTheme="majorBidi" w:cs="Times New Roman"/>
          <w:color w:val="000000"/>
          <w:sz w:val="24"/>
          <w:szCs w:val="24"/>
          <w:rtl/>
          <w:lang w:eastAsia="en-CA"/>
        </w:rPr>
      </w:pPr>
      <w:r w:rsidRPr="0075552F">
        <w:rPr>
          <w:rFonts w:asciiTheme="majorBidi" w:eastAsia="Times New Roman" w:hAnsiTheme="majorBidi" w:cs="Times New Roman" w:hint="cs"/>
          <w:color w:val="000000"/>
          <w:sz w:val="24"/>
          <w:szCs w:val="24"/>
          <w:rtl/>
          <w:lang w:eastAsia="en-CA"/>
        </w:rPr>
        <w:t>اسفندیاری</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اته</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نا</w:t>
      </w:r>
      <w:r w:rsidRPr="0075552F">
        <w:rPr>
          <w:rFonts w:asciiTheme="majorBidi" w:eastAsia="Times New Roman" w:hAnsiTheme="majorBidi" w:cs="Times New Roman"/>
          <w:color w:val="000000"/>
          <w:sz w:val="24"/>
          <w:szCs w:val="24"/>
          <w:rtl/>
          <w:lang w:eastAsia="en-CA"/>
        </w:rPr>
        <w:t>. (</w:t>
      </w:r>
      <w:r w:rsidRPr="0075552F">
        <w:rPr>
          <w:rFonts w:asciiTheme="majorBidi" w:eastAsia="Times New Roman" w:hAnsiTheme="majorBidi" w:cs="Times New Roman"/>
          <w:color w:val="000000"/>
          <w:sz w:val="24"/>
          <w:szCs w:val="24"/>
          <w:rtl/>
          <w:lang w:eastAsia="en-CA" w:bidi="fa-IR"/>
        </w:rPr>
        <w:t xml:space="preserve">۱۳۸۳). </w:t>
      </w:r>
      <w:r w:rsidRPr="0075552F">
        <w:rPr>
          <w:rFonts w:asciiTheme="majorBidi" w:eastAsia="Times New Roman" w:hAnsiTheme="majorBidi" w:cs="Times New Roman" w:hint="cs"/>
          <w:color w:val="000000"/>
          <w:sz w:val="24"/>
          <w:szCs w:val="24"/>
          <w:rtl/>
          <w:lang w:eastAsia="en-CA"/>
        </w:rPr>
        <w:t>نظریه</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هایی</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در</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مورد</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تاریخ</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هنر</w:t>
      </w:r>
      <w:r w:rsidRPr="0075552F">
        <w:rPr>
          <w:rFonts w:asciiTheme="majorBidi" w:eastAsia="Times New Roman" w:hAnsiTheme="majorBidi" w:cs="Times New Roman"/>
          <w:color w:val="000000"/>
          <w:sz w:val="24"/>
          <w:szCs w:val="24"/>
          <w:rtl/>
          <w:lang w:eastAsia="en-CA"/>
        </w:rPr>
        <w:t>.</w:t>
      </w:r>
      <w:r w:rsidRPr="00142AE4">
        <w:rPr>
          <w:rFonts w:asciiTheme="majorBidi" w:eastAsia="Times New Roman" w:hAnsiTheme="majorBidi" w:cs="Times New Roman"/>
          <w:i/>
          <w:iCs/>
          <w:color w:val="000000"/>
          <w:sz w:val="24"/>
          <w:szCs w:val="24"/>
          <w:rtl/>
          <w:lang w:eastAsia="en-CA"/>
        </w:rPr>
        <w:t xml:space="preserve"> </w:t>
      </w:r>
      <w:r w:rsidRPr="00142AE4">
        <w:rPr>
          <w:rFonts w:asciiTheme="majorBidi" w:eastAsia="Times New Roman" w:hAnsiTheme="majorBidi" w:cs="Times New Roman" w:hint="cs"/>
          <w:i/>
          <w:iCs/>
          <w:color w:val="000000"/>
          <w:sz w:val="24"/>
          <w:szCs w:val="24"/>
          <w:rtl/>
          <w:lang w:eastAsia="en-CA"/>
        </w:rPr>
        <w:t>هنرنامه</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صص</w:t>
      </w:r>
      <w:r w:rsidR="00A50D01" w:rsidRPr="0075552F">
        <w:rPr>
          <w:rFonts w:asciiTheme="majorBidi" w:eastAsia="Times New Roman" w:hAnsiTheme="majorBidi" w:cs="Times New Roman"/>
          <w:color w:val="000000"/>
          <w:sz w:val="24"/>
          <w:szCs w:val="24"/>
          <w:rtl/>
          <w:lang w:eastAsia="en-CA" w:bidi="fa-IR"/>
        </w:rPr>
        <w:t>۱</w:t>
      </w:r>
      <w:r w:rsidR="00D703CA" w:rsidRPr="0075552F">
        <w:rPr>
          <w:rFonts w:asciiTheme="majorBidi" w:eastAsia="Times New Roman" w:hAnsiTheme="majorBidi" w:cs="Times New Roman"/>
          <w:color w:val="000000"/>
          <w:sz w:val="24"/>
          <w:szCs w:val="24"/>
          <w:rtl/>
          <w:lang w:eastAsia="en-CA" w:bidi="fa-IR"/>
        </w:rPr>
        <w:t>۱</w:t>
      </w:r>
      <w:r w:rsidR="00A50D01" w:rsidRPr="0075552F">
        <w:rPr>
          <w:rFonts w:asciiTheme="majorBidi" w:eastAsia="Times New Roman" w:hAnsiTheme="majorBidi" w:cs="Times New Roman"/>
          <w:color w:val="000000"/>
          <w:sz w:val="24"/>
          <w:szCs w:val="24"/>
          <w:rtl/>
          <w:lang w:eastAsia="en-CA" w:bidi="fa-IR"/>
        </w:rPr>
        <w:t>۵</w:t>
      </w:r>
      <w:r w:rsidR="00D703CA">
        <w:rPr>
          <w:rFonts w:asciiTheme="majorBidi" w:eastAsia="Times New Roman" w:hAnsiTheme="majorBidi" w:cs="Times New Roman" w:hint="cs"/>
          <w:color w:val="000000"/>
          <w:sz w:val="24"/>
          <w:szCs w:val="24"/>
          <w:rtl/>
          <w:lang w:eastAsia="en-CA" w:bidi="fa-IR"/>
        </w:rPr>
        <w:t>-</w:t>
      </w:r>
      <w:r w:rsidR="00D703CA" w:rsidRPr="0075552F">
        <w:rPr>
          <w:rFonts w:asciiTheme="majorBidi" w:eastAsia="Times New Roman" w:hAnsiTheme="majorBidi" w:cs="Times New Roman"/>
          <w:color w:val="000000"/>
          <w:sz w:val="24"/>
          <w:szCs w:val="24"/>
          <w:rtl/>
          <w:lang w:eastAsia="en-CA" w:bidi="fa-IR"/>
        </w:rPr>
        <w:t>۱</w:t>
      </w:r>
      <w:r w:rsidR="00A50D01" w:rsidRPr="0075552F">
        <w:rPr>
          <w:rFonts w:asciiTheme="majorBidi" w:eastAsia="Times New Roman" w:hAnsiTheme="majorBidi" w:cs="Times New Roman"/>
          <w:color w:val="000000"/>
          <w:sz w:val="24"/>
          <w:szCs w:val="24"/>
          <w:rtl/>
          <w:lang w:eastAsia="en-CA" w:bidi="fa-IR"/>
        </w:rPr>
        <w:t>۳۴</w:t>
      </w:r>
      <w:r w:rsidRPr="0075552F">
        <w:rPr>
          <w:rFonts w:asciiTheme="majorBidi" w:eastAsia="Times New Roman" w:hAnsiTheme="majorBidi" w:cs="Times New Roman"/>
          <w:color w:val="000000"/>
          <w:sz w:val="24"/>
          <w:szCs w:val="24"/>
          <w:rtl/>
          <w:lang w:eastAsia="en-CA" w:bidi="fa-IR"/>
        </w:rPr>
        <w:t xml:space="preserve">). </w:t>
      </w:r>
      <w:r w:rsidRPr="0075552F">
        <w:rPr>
          <w:rFonts w:asciiTheme="majorBidi" w:eastAsia="Times New Roman" w:hAnsiTheme="majorBidi" w:cs="Times New Roman" w:hint="cs"/>
          <w:color w:val="000000"/>
          <w:sz w:val="24"/>
          <w:szCs w:val="24"/>
          <w:rtl/>
          <w:lang w:eastAsia="en-CA"/>
        </w:rPr>
        <w:t>تهران</w:t>
      </w:r>
      <w:r w:rsidRPr="0075552F">
        <w:rPr>
          <w:rFonts w:asciiTheme="majorBidi" w:eastAsia="Times New Roman" w:hAnsiTheme="majorBidi" w:cs="Times New Roman"/>
          <w:color w:val="000000"/>
          <w:sz w:val="24"/>
          <w:szCs w:val="24"/>
          <w:rtl/>
          <w:lang w:eastAsia="en-CA"/>
        </w:rPr>
        <w:t xml:space="preserve">: </w:t>
      </w:r>
      <w:r w:rsidRPr="0075552F">
        <w:rPr>
          <w:rFonts w:asciiTheme="majorBidi" w:eastAsia="Times New Roman" w:hAnsiTheme="majorBidi" w:cs="Times New Roman" w:hint="cs"/>
          <w:color w:val="000000"/>
          <w:sz w:val="24"/>
          <w:szCs w:val="24"/>
          <w:rtl/>
          <w:lang w:eastAsia="en-CA"/>
        </w:rPr>
        <w:t>کابیر</w:t>
      </w:r>
      <w:r w:rsidRPr="0075552F">
        <w:rPr>
          <w:rFonts w:asciiTheme="majorBidi" w:eastAsia="Times New Roman" w:hAnsiTheme="majorBidi" w:cs="Times New Roman"/>
          <w:color w:val="000000"/>
          <w:sz w:val="24"/>
          <w:szCs w:val="24"/>
          <w:lang w:eastAsia="en-CA"/>
        </w:rPr>
        <w:t>.</w:t>
      </w:r>
    </w:p>
    <w:p w:rsidR="005A58C6" w:rsidRPr="00EF4673" w:rsidRDefault="005A58C6" w:rsidP="005A58C6">
      <w:pPr>
        <w:tabs>
          <w:tab w:val="right" w:pos="8651"/>
        </w:tabs>
        <w:bidi/>
        <w:spacing w:after="0" w:line="240" w:lineRule="auto"/>
        <w:ind w:left="1422" w:right="709"/>
        <w:textAlignment w:val="baseline"/>
        <w:rPr>
          <w:rFonts w:asciiTheme="majorBidi" w:eastAsia="Times New Roman" w:hAnsiTheme="majorBidi" w:cstheme="majorBidi"/>
          <w:color w:val="000000"/>
          <w:sz w:val="24"/>
          <w:szCs w:val="24"/>
          <w:lang w:eastAsia="en-CA"/>
        </w:rPr>
      </w:pPr>
    </w:p>
    <w:p w:rsidR="00D30464" w:rsidRDefault="00D30464" w:rsidP="00B8067A">
      <w:pPr>
        <w:pStyle w:val="ListParagraph"/>
        <w:numPr>
          <w:ilvl w:val="0"/>
          <w:numId w:val="2"/>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Edited book</w:t>
      </w:r>
    </w:p>
    <w:p w:rsidR="0054153D" w:rsidRPr="0054153D" w:rsidRDefault="0054153D" w:rsidP="0054153D">
      <w:pPr>
        <w:ind w:left="1134"/>
        <w:rPr>
          <w:rFonts w:asciiTheme="majorBidi" w:hAnsiTheme="majorBidi" w:cstheme="majorBidi"/>
          <w:sz w:val="24"/>
          <w:szCs w:val="24"/>
        </w:rPr>
      </w:pPr>
      <w:r>
        <w:rPr>
          <w:rFonts w:asciiTheme="majorBidi" w:hAnsiTheme="majorBidi" w:cstheme="majorBidi"/>
          <w:sz w:val="24"/>
          <w:szCs w:val="24"/>
        </w:rPr>
        <w:t xml:space="preserve">Bahār, M. (1387/2008). </w:t>
      </w:r>
      <w:r w:rsidR="0036684E">
        <w:rPr>
          <w:rFonts w:asciiTheme="majorBidi" w:hAnsiTheme="majorBidi" w:cstheme="majorBidi"/>
          <w:i/>
          <w:iCs/>
          <w:sz w:val="24"/>
          <w:szCs w:val="24"/>
        </w:rPr>
        <w:t>Pis̠urahshī dar īsāṭīr Ira</w:t>
      </w:r>
      <w:r w:rsidRPr="00942AFA">
        <w:rPr>
          <w:rFonts w:asciiTheme="majorBidi" w:hAnsiTheme="majorBidi" w:cstheme="majorBidi"/>
          <w:i/>
          <w:iCs/>
          <w:sz w:val="24"/>
          <w:szCs w:val="24"/>
        </w:rPr>
        <w:t>n</w:t>
      </w:r>
      <w:r w:rsidR="00942AFA">
        <w:rPr>
          <w:rFonts w:asciiTheme="majorBidi" w:hAnsiTheme="majorBidi" w:cstheme="majorBidi"/>
          <w:sz w:val="24"/>
          <w:szCs w:val="24"/>
        </w:rPr>
        <w:t xml:space="preserve"> (7</w:t>
      </w:r>
      <w:r w:rsidR="00942AFA" w:rsidRPr="00942AFA">
        <w:rPr>
          <w:rFonts w:asciiTheme="majorBidi" w:hAnsiTheme="majorBidi" w:cstheme="majorBidi"/>
          <w:sz w:val="24"/>
          <w:szCs w:val="24"/>
          <w:vertAlign w:val="superscript"/>
        </w:rPr>
        <w:t>th</w:t>
      </w:r>
      <w:r w:rsidR="00942AFA">
        <w:rPr>
          <w:rFonts w:asciiTheme="majorBidi" w:hAnsiTheme="majorBidi" w:cstheme="majorBidi"/>
          <w:sz w:val="24"/>
          <w:szCs w:val="24"/>
        </w:rPr>
        <w:t xml:space="preserve"> ed.)</w:t>
      </w:r>
      <w:r>
        <w:rPr>
          <w:rFonts w:asciiTheme="majorBidi" w:hAnsiTheme="majorBidi" w:cstheme="majorBidi"/>
          <w:sz w:val="24"/>
          <w:szCs w:val="24"/>
        </w:rPr>
        <w:t xml:space="preserve">. </w:t>
      </w:r>
      <w:r w:rsidR="00C63197">
        <w:rPr>
          <w:rFonts w:asciiTheme="majorBidi" w:hAnsiTheme="majorBidi" w:cstheme="majorBidi"/>
          <w:sz w:val="24"/>
          <w:szCs w:val="24"/>
        </w:rPr>
        <w:t>K. Mazdāpūr (Ed.). Tehra</w:t>
      </w:r>
      <w:r w:rsidR="00942AFA">
        <w:rPr>
          <w:rFonts w:asciiTheme="majorBidi" w:hAnsiTheme="majorBidi" w:cstheme="majorBidi"/>
          <w:sz w:val="24"/>
          <w:szCs w:val="24"/>
        </w:rPr>
        <w:t>n: Pars.</w:t>
      </w:r>
    </w:p>
    <w:p w:rsidR="00EE18E6" w:rsidRDefault="00EE18E6" w:rsidP="00EE18E6">
      <w:pPr>
        <w:pStyle w:val="ListParagraph"/>
        <w:ind w:left="709"/>
        <w:rPr>
          <w:rFonts w:asciiTheme="majorBidi" w:hAnsiTheme="majorBidi" w:cstheme="majorBidi"/>
          <w:sz w:val="24"/>
          <w:szCs w:val="24"/>
        </w:rPr>
      </w:pPr>
    </w:p>
    <w:p w:rsidR="00EE18E6" w:rsidRDefault="00942AFA" w:rsidP="00942AFA">
      <w:pPr>
        <w:pStyle w:val="ListParagraph"/>
        <w:bidi/>
        <w:ind w:left="709" w:right="1134"/>
        <w:rPr>
          <w:rFonts w:asciiTheme="majorBidi" w:hAnsiTheme="majorBidi" w:cs="Times New Roman"/>
          <w:sz w:val="24"/>
          <w:szCs w:val="24"/>
        </w:rPr>
      </w:pPr>
      <w:r w:rsidRPr="00942AFA">
        <w:rPr>
          <w:rFonts w:asciiTheme="majorBidi" w:hAnsiTheme="majorBidi" w:cs="Times New Roman" w:hint="cs"/>
          <w:sz w:val="24"/>
          <w:szCs w:val="24"/>
          <w:rtl/>
        </w:rPr>
        <w:t>بهار</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مهرداد</w:t>
      </w:r>
      <w:r w:rsidRPr="00942AFA">
        <w:rPr>
          <w:rFonts w:asciiTheme="majorBidi" w:hAnsiTheme="majorBidi" w:cs="Times New Roman"/>
          <w:sz w:val="24"/>
          <w:szCs w:val="24"/>
          <w:rtl/>
        </w:rPr>
        <w:t>. (</w:t>
      </w:r>
      <w:r w:rsidRPr="00942AFA">
        <w:rPr>
          <w:rFonts w:asciiTheme="majorBidi" w:hAnsiTheme="majorBidi" w:cs="Times New Roman"/>
          <w:sz w:val="24"/>
          <w:szCs w:val="24"/>
          <w:rtl/>
          <w:lang w:bidi="fa-IR"/>
        </w:rPr>
        <w:t xml:space="preserve">۱۳۸۷). </w:t>
      </w:r>
      <w:r w:rsidRPr="00A12653">
        <w:rPr>
          <w:rFonts w:asciiTheme="majorBidi" w:hAnsiTheme="majorBidi" w:cs="Times New Roman" w:hint="cs"/>
          <w:i/>
          <w:iCs/>
          <w:sz w:val="24"/>
          <w:szCs w:val="24"/>
          <w:rtl/>
        </w:rPr>
        <w:t>پثورهشی</w:t>
      </w:r>
      <w:r w:rsidRPr="00A12653">
        <w:rPr>
          <w:rFonts w:asciiTheme="majorBidi" w:hAnsiTheme="majorBidi" w:cs="Times New Roman"/>
          <w:i/>
          <w:iCs/>
          <w:sz w:val="24"/>
          <w:szCs w:val="24"/>
          <w:rtl/>
        </w:rPr>
        <w:t xml:space="preserve"> </w:t>
      </w:r>
      <w:r w:rsidRPr="00A12653">
        <w:rPr>
          <w:rFonts w:asciiTheme="majorBidi" w:hAnsiTheme="majorBidi" w:cs="Times New Roman" w:hint="cs"/>
          <w:i/>
          <w:iCs/>
          <w:sz w:val="24"/>
          <w:szCs w:val="24"/>
          <w:rtl/>
        </w:rPr>
        <w:t>در</w:t>
      </w:r>
      <w:r w:rsidRPr="00A12653">
        <w:rPr>
          <w:rFonts w:asciiTheme="majorBidi" w:hAnsiTheme="majorBidi" w:cs="Times New Roman"/>
          <w:i/>
          <w:iCs/>
          <w:sz w:val="24"/>
          <w:szCs w:val="24"/>
          <w:rtl/>
        </w:rPr>
        <w:t xml:space="preserve"> </w:t>
      </w:r>
      <w:r w:rsidRPr="00A12653">
        <w:rPr>
          <w:rFonts w:asciiTheme="majorBidi" w:hAnsiTheme="majorBidi" w:cs="Times New Roman" w:hint="cs"/>
          <w:i/>
          <w:iCs/>
          <w:sz w:val="24"/>
          <w:szCs w:val="24"/>
          <w:rtl/>
        </w:rPr>
        <w:t>اساطیر</w:t>
      </w:r>
      <w:r w:rsidRPr="00A12653">
        <w:rPr>
          <w:rFonts w:asciiTheme="majorBidi" w:hAnsiTheme="majorBidi" w:cs="Times New Roman"/>
          <w:i/>
          <w:iCs/>
          <w:sz w:val="24"/>
          <w:szCs w:val="24"/>
          <w:rtl/>
        </w:rPr>
        <w:t xml:space="preserve"> </w:t>
      </w:r>
      <w:r w:rsidRPr="00A12653">
        <w:rPr>
          <w:rFonts w:asciiTheme="majorBidi" w:hAnsiTheme="majorBidi" w:cs="Times New Roman" w:hint="cs"/>
          <w:i/>
          <w:iCs/>
          <w:sz w:val="24"/>
          <w:szCs w:val="24"/>
          <w:rtl/>
        </w:rPr>
        <w:t>ایران</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چاپ</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هفتم</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ویراسته</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کتایون</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مزداپور</w:t>
      </w:r>
      <w:r w:rsidR="00F452C1">
        <w:rPr>
          <w:rFonts w:asciiTheme="majorBidi" w:hAnsiTheme="majorBidi" w:cs="Times New Roman" w:hint="cs"/>
          <w:sz w:val="24"/>
          <w:szCs w:val="24"/>
          <w:rtl/>
        </w:rPr>
        <w:t>.</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تهران</w:t>
      </w:r>
      <w:r w:rsidRPr="00942AFA">
        <w:rPr>
          <w:rFonts w:asciiTheme="majorBidi" w:hAnsiTheme="majorBidi" w:cs="Times New Roman"/>
          <w:sz w:val="24"/>
          <w:szCs w:val="24"/>
          <w:rtl/>
        </w:rPr>
        <w:t xml:space="preserve">: </w:t>
      </w:r>
      <w:r w:rsidRPr="00942AFA">
        <w:rPr>
          <w:rFonts w:asciiTheme="majorBidi" w:hAnsiTheme="majorBidi" w:cs="Times New Roman" w:hint="cs"/>
          <w:sz w:val="24"/>
          <w:szCs w:val="24"/>
          <w:rtl/>
        </w:rPr>
        <w:t>پرس</w:t>
      </w:r>
      <w:r w:rsidRPr="00942AFA">
        <w:rPr>
          <w:rFonts w:asciiTheme="majorBidi" w:hAnsiTheme="majorBidi" w:cs="Times New Roman"/>
          <w:sz w:val="24"/>
          <w:szCs w:val="24"/>
        </w:rPr>
        <w:t>.</w:t>
      </w:r>
    </w:p>
    <w:p w:rsidR="00942AFA" w:rsidRPr="00B8067A" w:rsidRDefault="00942AFA" w:rsidP="00EE18E6">
      <w:pPr>
        <w:pStyle w:val="ListParagraph"/>
        <w:ind w:left="709"/>
        <w:rPr>
          <w:rFonts w:asciiTheme="majorBidi" w:hAnsiTheme="majorBidi" w:cstheme="majorBidi"/>
          <w:i/>
          <w:iCs/>
          <w:sz w:val="24"/>
          <w:szCs w:val="24"/>
        </w:rPr>
      </w:pPr>
    </w:p>
    <w:p w:rsidR="00D30464" w:rsidRDefault="00B8067A" w:rsidP="00B8067A">
      <w:pPr>
        <w:pStyle w:val="ListParagraph"/>
        <w:numPr>
          <w:ilvl w:val="0"/>
          <w:numId w:val="2"/>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Translated book</w:t>
      </w:r>
    </w:p>
    <w:p w:rsidR="002631CC" w:rsidRDefault="002631CC" w:rsidP="002631CC">
      <w:pPr>
        <w:pStyle w:val="ListParagraph"/>
        <w:ind w:left="709"/>
        <w:rPr>
          <w:rFonts w:asciiTheme="majorBidi" w:hAnsiTheme="majorBidi" w:cstheme="majorBidi"/>
          <w:i/>
          <w:iCs/>
          <w:sz w:val="24"/>
          <w:szCs w:val="24"/>
          <w:rtl/>
        </w:rPr>
      </w:pPr>
    </w:p>
    <w:p w:rsidR="0003641B" w:rsidRPr="0003641B" w:rsidRDefault="00B7607A" w:rsidP="00D91DA9">
      <w:pPr>
        <w:pStyle w:val="ListParagraph"/>
        <w:ind w:left="1134"/>
        <w:rPr>
          <w:rFonts w:asciiTheme="majorBidi" w:hAnsiTheme="majorBidi" w:cstheme="majorBidi"/>
          <w:sz w:val="24"/>
          <w:szCs w:val="24"/>
        </w:rPr>
      </w:pPr>
      <w:r>
        <w:rPr>
          <w:rFonts w:asciiTheme="majorBidi" w:hAnsiTheme="majorBidi" w:cstheme="majorBidi"/>
          <w:sz w:val="24"/>
          <w:szCs w:val="24"/>
        </w:rPr>
        <w:t>Shīpmān, K</w:t>
      </w:r>
      <w:r w:rsidR="0003641B">
        <w:rPr>
          <w:rFonts w:asciiTheme="majorBidi" w:hAnsiTheme="majorBidi" w:cstheme="majorBidi"/>
          <w:sz w:val="24"/>
          <w:szCs w:val="24"/>
        </w:rPr>
        <w:t>. (</w:t>
      </w:r>
      <w:r w:rsidR="00C11108">
        <w:rPr>
          <w:rFonts w:asciiTheme="majorBidi" w:hAnsiTheme="majorBidi" w:cstheme="majorBidi"/>
          <w:sz w:val="24"/>
          <w:szCs w:val="24"/>
        </w:rPr>
        <w:t>1384/</w:t>
      </w:r>
      <w:r w:rsidR="0003641B">
        <w:rPr>
          <w:rFonts w:asciiTheme="majorBidi" w:hAnsiTheme="majorBidi" w:cstheme="majorBidi"/>
          <w:sz w:val="24"/>
          <w:szCs w:val="24"/>
        </w:rPr>
        <w:t xml:space="preserve">2005). </w:t>
      </w:r>
      <w:r w:rsidR="00CE6DD7" w:rsidRPr="00F07282">
        <w:rPr>
          <w:rFonts w:asciiTheme="majorBidi" w:hAnsiTheme="majorBidi" w:cstheme="majorBidi"/>
          <w:i/>
          <w:iCs/>
          <w:sz w:val="24"/>
          <w:szCs w:val="24"/>
        </w:rPr>
        <w:t>Mubānī tārīkh sāsānyān</w:t>
      </w:r>
      <w:r w:rsidR="00CE6DD7">
        <w:rPr>
          <w:rFonts w:asciiTheme="majorBidi" w:hAnsiTheme="majorBidi" w:cstheme="majorBidi"/>
          <w:sz w:val="24"/>
          <w:szCs w:val="24"/>
        </w:rPr>
        <w:t xml:space="preserve"> (Ki</w:t>
      </w:r>
      <w:r w:rsidR="00C450B6">
        <w:rPr>
          <w:rFonts w:asciiTheme="majorBidi" w:hAnsiTheme="majorBidi" w:cstheme="majorBidi"/>
          <w:sz w:val="24"/>
          <w:szCs w:val="24"/>
        </w:rPr>
        <w:t>̄</w:t>
      </w:r>
      <w:r w:rsidR="00CE6DD7">
        <w:rPr>
          <w:rFonts w:asciiTheme="majorBidi" w:hAnsiTheme="majorBidi" w:cstheme="majorBidi"/>
          <w:sz w:val="24"/>
          <w:szCs w:val="24"/>
        </w:rPr>
        <w:t>ka</w:t>
      </w:r>
      <w:r w:rsidR="00C450B6">
        <w:rPr>
          <w:rFonts w:asciiTheme="majorBidi" w:hAnsiTheme="majorBidi" w:cstheme="majorBidi"/>
          <w:sz w:val="24"/>
          <w:szCs w:val="24"/>
        </w:rPr>
        <w:t>̄</w:t>
      </w:r>
      <w:r w:rsidR="00CE6DD7">
        <w:rPr>
          <w:rFonts w:asciiTheme="majorBidi" w:hAnsiTheme="majorBidi" w:cstheme="majorBidi"/>
          <w:sz w:val="24"/>
          <w:szCs w:val="24"/>
        </w:rPr>
        <w:t>vas Jaha</w:t>
      </w:r>
      <w:r w:rsidR="00C450B6">
        <w:rPr>
          <w:rFonts w:asciiTheme="majorBidi" w:hAnsiTheme="majorBidi" w:cstheme="majorBidi"/>
          <w:sz w:val="24"/>
          <w:szCs w:val="24"/>
        </w:rPr>
        <w:t>̄</w:t>
      </w:r>
      <w:r w:rsidR="00CE6DD7">
        <w:rPr>
          <w:rFonts w:asciiTheme="majorBidi" w:hAnsiTheme="majorBidi" w:cstheme="majorBidi"/>
          <w:sz w:val="24"/>
          <w:szCs w:val="24"/>
        </w:rPr>
        <w:t>nda</w:t>
      </w:r>
      <w:r w:rsidR="00C450B6">
        <w:rPr>
          <w:rFonts w:asciiTheme="majorBidi" w:hAnsiTheme="majorBidi" w:cstheme="majorBidi"/>
          <w:sz w:val="24"/>
          <w:szCs w:val="24"/>
        </w:rPr>
        <w:t>̄</w:t>
      </w:r>
      <w:r w:rsidR="00CE6DD7">
        <w:rPr>
          <w:rFonts w:asciiTheme="majorBidi" w:hAnsiTheme="majorBidi" w:cstheme="majorBidi"/>
          <w:sz w:val="24"/>
          <w:szCs w:val="24"/>
        </w:rPr>
        <w:t>ri</w:t>
      </w:r>
      <w:r w:rsidR="00C450B6">
        <w:rPr>
          <w:rFonts w:asciiTheme="majorBidi" w:hAnsiTheme="majorBidi" w:cstheme="majorBidi"/>
          <w:sz w:val="24"/>
          <w:szCs w:val="24"/>
        </w:rPr>
        <w:t>̄</w:t>
      </w:r>
      <w:r w:rsidR="00CE6DD7">
        <w:rPr>
          <w:rFonts w:asciiTheme="majorBidi" w:hAnsiTheme="majorBidi" w:cstheme="majorBidi"/>
          <w:sz w:val="24"/>
          <w:szCs w:val="24"/>
        </w:rPr>
        <w:t xml:space="preserve">, Trans.). </w:t>
      </w:r>
      <w:r w:rsidR="00C63197">
        <w:rPr>
          <w:rFonts w:asciiTheme="majorBidi" w:hAnsiTheme="majorBidi" w:cstheme="majorBidi"/>
          <w:sz w:val="24"/>
          <w:szCs w:val="24"/>
        </w:rPr>
        <w:t>Tehran</w:t>
      </w:r>
      <w:r w:rsidR="00F07282">
        <w:rPr>
          <w:rFonts w:asciiTheme="majorBidi" w:hAnsiTheme="majorBidi" w:cstheme="majorBidi"/>
          <w:sz w:val="24"/>
          <w:szCs w:val="24"/>
        </w:rPr>
        <w:t>: nashr-i farzān rūz.</w:t>
      </w:r>
    </w:p>
    <w:p w:rsidR="00F07282" w:rsidRDefault="00F07282" w:rsidP="00245CBB">
      <w:pPr>
        <w:bidi/>
        <w:ind w:left="1134" w:right="1134"/>
        <w:rPr>
          <w:rFonts w:asciiTheme="majorBidi" w:hAnsiTheme="majorBidi" w:cs="Times New Roman"/>
          <w:sz w:val="24"/>
          <w:szCs w:val="24"/>
        </w:rPr>
      </w:pPr>
      <w:r w:rsidRPr="00F07282">
        <w:rPr>
          <w:rFonts w:asciiTheme="majorBidi" w:hAnsiTheme="majorBidi" w:cs="Times New Roman" w:hint="cs"/>
          <w:sz w:val="24"/>
          <w:szCs w:val="24"/>
          <w:rtl/>
        </w:rPr>
        <w:t>شيپمان</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كلاوس</w:t>
      </w:r>
      <w:r w:rsidRPr="00F07282">
        <w:rPr>
          <w:rFonts w:asciiTheme="majorBidi" w:hAnsiTheme="majorBidi" w:cs="Times New Roman"/>
          <w:sz w:val="24"/>
          <w:szCs w:val="24"/>
          <w:rtl/>
        </w:rPr>
        <w:t>. (</w:t>
      </w:r>
      <w:r w:rsidRPr="00F07282">
        <w:rPr>
          <w:rFonts w:asciiTheme="majorBidi" w:hAnsiTheme="majorBidi" w:cs="Times New Roman"/>
          <w:sz w:val="24"/>
          <w:szCs w:val="24"/>
          <w:rtl/>
          <w:lang w:bidi="fa-IR"/>
        </w:rPr>
        <w:t xml:space="preserve">۱۳۸۴). </w:t>
      </w:r>
      <w:r w:rsidRPr="007508CC">
        <w:rPr>
          <w:rFonts w:asciiTheme="majorBidi" w:hAnsiTheme="majorBidi" w:cs="Times New Roman" w:hint="cs"/>
          <w:i/>
          <w:iCs/>
          <w:sz w:val="24"/>
          <w:szCs w:val="24"/>
          <w:rtl/>
        </w:rPr>
        <w:t>مبانی</w:t>
      </w:r>
      <w:r w:rsidRPr="007508CC">
        <w:rPr>
          <w:rFonts w:asciiTheme="majorBidi" w:hAnsiTheme="majorBidi" w:cs="Times New Roman"/>
          <w:i/>
          <w:iCs/>
          <w:sz w:val="24"/>
          <w:szCs w:val="24"/>
          <w:rtl/>
        </w:rPr>
        <w:t xml:space="preserve"> </w:t>
      </w:r>
      <w:r w:rsidRPr="007508CC">
        <w:rPr>
          <w:rFonts w:asciiTheme="majorBidi" w:hAnsiTheme="majorBidi" w:cs="Times New Roman" w:hint="cs"/>
          <w:i/>
          <w:iCs/>
          <w:sz w:val="24"/>
          <w:szCs w:val="24"/>
          <w:rtl/>
        </w:rPr>
        <w:t>تاريخ</w:t>
      </w:r>
      <w:r w:rsidRPr="007508CC">
        <w:rPr>
          <w:rFonts w:asciiTheme="majorBidi" w:hAnsiTheme="majorBidi" w:cs="Times New Roman"/>
          <w:i/>
          <w:iCs/>
          <w:sz w:val="24"/>
          <w:szCs w:val="24"/>
          <w:rtl/>
        </w:rPr>
        <w:t xml:space="preserve"> </w:t>
      </w:r>
      <w:r w:rsidRPr="007508CC">
        <w:rPr>
          <w:rFonts w:asciiTheme="majorBidi" w:hAnsiTheme="majorBidi" w:cs="Times New Roman" w:hint="cs"/>
          <w:i/>
          <w:iCs/>
          <w:sz w:val="24"/>
          <w:szCs w:val="24"/>
          <w:rtl/>
        </w:rPr>
        <w:t>ساسانيان</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ترجمه</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كيكاوس</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جهانداری</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تهران</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نشر</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فرزان</w:t>
      </w:r>
      <w:r w:rsidRPr="00F07282">
        <w:rPr>
          <w:rFonts w:asciiTheme="majorBidi" w:hAnsiTheme="majorBidi" w:cs="Times New Roman"/>
          <w:sz w:val="24"/>
          <w:szCs w:val="24"/>
          <w:rtl/>
        </w:rPr>
        <w:t xml:space="preserve"> </w:t>
      </w:r>
      <w:r w:rsidRPr="00F07282">
        <w:rPr>
          <w:rFonts w:asciiTheme="majorBidi" w:hAnsiTheme="majorBidi" w:cs="Times New Roman" w:hint="cs"/>
          <w:sz w:val="24"/>
          <w:szCs w:val="24"/>
          <w:rtl/>
        </w:rPr>
        <w:t>روز</w:t>
      </w:r>
      <w:r>
        <w:rPr>
          <w:rFonts w:asciiTheme="majorBidi" w:hAnsiTheme="majorBidi" w:cs="Times New Roman" w:hint="cs"/>
          <w:sz w:val="24"/>
          <w:szCs w:val="24"/>
          <w:rtl/>
        </w:rPr>
        <w:t>.</w:t>
      </w:r>
    </w:p>
    <w:p w:rsidR="00D30464" w:rsidRPr="00B8067A" w:rsidRDefault="00D30464" w:rsidP="00D30464">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Journal Articles:</w:t>
      </w:r>
    </w:p>
    <w:p w:rsidR="00B8067A" w:rsidRDefault="00454EC0" w:rsidP="00B8067A">
      <w:pPr>
        <w:pStyle w:val="ListParagraph"/>
        <w:numPr>
          <w:ilvl w:val="0"/>
          <w:numId w:val="3"/>
        </w:numPr>
        <w:rPr>
          <w:rFonts w:asciiTheme="majorBidi" w:hAnsiTheme="majorBidi" w:cstheme="majorBidi"/>
          <w:i/>
          <w:iCs/>
          <w:sz w:val="24"/>
          <w:szCs w:val="24"/>
        </w:rPr>
      </w:pPr>
      <w:r>
        <w:rPr>
          <w:rFonts w:asciiTheme="majorBidi" w:hAnsiTheme="majorBidi" w:cstheme="majorBidi"/>
          <w:i/>
          <w:iCs/>
          <w:sz w:val="24"/>
          <w:szCs w:val="24"/>
        </w:rPr>
        <w:t>Journal article: 1 author</w:t>
      </w:r>
    </w:p>
    <w:p w:rsidR="00EF4673" w:rsidRDefault="00AA673C" w:rsidP="00404B9E">
      <w:pPr>
        <w:spacing w:after="0" w:line="240" w:lineRule="auto"/>
        <w:ind w:left="1080"/>
        <w:textAlignment w:val="baseline"/>
        <w:rPr>
          <w:rFonts w:asciiTheme="majorBidi" w:eastAsia="Times New Roman" w:hAnsiTheme="majorBidi" w:cstheme="majorBidi"/>
          <w:color w:val="000000"/>
          <w:sz w:val="24"/>
          <w:szCs w:val="24"/>
          <w:lang w:eastAsia="en-CA"/>
        </w:rPr>
      </w:pPr>
      <w:r>
        <w:rPr>
          <w:rFonts w:asciiTheme="majorBidi" w:eastAsia="Times New Roman" w:hAnsiTheme="majorBidi" w:cstheme="majorBidi"/>
          <w:color w:val="000000"/>
          <w:sz w:val="24"/>
          <w:szCs w:val="24"/>
          <w:lang w:eastAsia="en-CA"/>
        </w:rPr>
        <w:t>Zarqānī, S. M</w:t>
      </w:r>
      <w:r w:rsidR="00EF4673">
        <w:rPr>
          <w:rFonts w:asciiTheme="majorBidi" w:eastAsia="Times New Roman" w:hAnsiTheme="majorBidi" w:cstheme="majorBidi"/>
          <w:color w:val="000000"/>
          <w:sz w:val="24"/>
          <w:szCs w:val="24"/>
          <w:lang w:eastAsia="en-CA"/>
        </w:rPr>
        <w:t>. (</w:t>
      </w:r>
      <w:r w:rsidR="00C11108">
        <w:rPr>
          <w:rFonts w:asciiTheme="majorBidi" w:eastAsia="Times New Roman" w:hAnsiTheme="majorBidi" w:cstheme="majorBidi"/>
          <w:color w:val="000000"/>
          <w:sz w:val="24"/>
          <w:szCs w:val="24"/>
          <w:lang w:eastAsia="en-CA"/>
        </w:rPr>
        <w:t>1379/</w:t>
      </w:r>
      <w:r w:rsidR="00EF4673">
        <w:rPr>
          <w:rFonts w:asciiTheme="majorBidi" w:eastAsia="Times New Roman" w:hAnsiTheme="majorBidi" w:cstheme="majorBidi"/>
          <w:color w:val="000000"/>
          <w:sz w:val="24"/>
          <w:szCs w:val="24"/>
          <w:lang w:eastAsia="en-CA"/>
        </w:rPr>
        <w:t xml:space="preserve">2000). Āmīzish sha’r va dāstān-i thālith. </w:t>
      </w:r>
      <w:r w:rsidR="00EF4673" w:rsidRPr="00CE7740">
        <w:rPr>
          <w:rFonts w:asciiTheme="majorBidi" w:eastAsia="Times New Roman" w:hAnsiTheme="majorBidi" w:cstheme="majorBidi"/>
          <w:i/>
          <w:iCs/>
          <w:color w:val="000000"/>
          <w:sz w:val="24"/>
          <w:szCs w:val="24"/>
          <w:lang w:eastAsia="en-CA"/>
        </w:rPr>
        <w:t>Majalih Sha’r</w:t>
      </w:r>
      <w:r w:rsidR="0073463C">
        <w:rPr>
          <w:rFonts w:asciiTheme="majorBidi" w:eastAsia="Times New Roman" w:hAnsiTheme="majorBidi" w:cstheme="majorBidi"/>
          <w:color w:val="000000"/>
          <w:sz w:val="24"/>
          <w:szCs w:val="24"/>
          <w:lang w:eastAsia="en-CA"/>
        </w:rPr>
        <w:t xml:space="preserve">, </w:t>
      </w:r>
      <w:r w:rsidR="0073463C" w:rsidRPr="0073463C">
        <w:rPr>
          <w:rFonts w:asciiTheme="majorBidi" w:eastAsia="Times New Roman" w:hAnsiTheme="majorBidi" w:cstheme="majorBidi"/>
          <w:i/>
          <w:iCs/>
          <w:color w:val="000000"/>
          <w:sz w:val="24"/>
          <w:szCs w:val="24"/>
          <w:lang w:eastAsia="en-CA"/>
        </w:rPr>
        <w:t>8</w:t>
      </w:r>
      <w:r w:rsidR="00393201">
        <w:rPr>
          <w:rFonts w:asciiTheme="majorBidi" w:eastAsia="Times New Roman" w:hAnsiTheme="majorBidi" w:cstheme="majorBidi"/>
          <w:i/>
          <w:iCs/>
          <w:color w:val="000000"/>
          <w:sz w:val="24"/>
          <w:szCs w:val="24"/>
          <w:lang w:eastAsia="en-CA"/>
        </w:rPr>
        <w:t xml:space="preserve"> (3</w:t>
      </w:r>
      <w:r w:rsidR="0073463C">
        <w:rPr>
          <w:rFonts w:asciiTheme="majorBidi" w:eastAsia="Times New Roman" w:hAnsiTheme="majorBidi" w:cstheme="majorBidi"/>
          <w:i/>
          <w:iCs/>
          <w:color w:val="000000"/>
          <w:sz w:val="24"/>
          <w:szCs w:val="24"/>
          <w:lang w:eastAsia="en-CA"/>
        </w:rPr>
        <w:t>)</w:t>
      </w:r>
      <w:r w:rsidR="0073463C">
        <w:rPr>
          <w:rFonts w:asciiTheme="majorBidi" w:eastAsia="Times New Roman" w:hAnsiTheme="majorBidi" w:cstheme="majorBidi"/>
          <w:color w:val="000000"/>
          <w:sz w:val="24"/>
          <w:szCs w:val="24"/>
          <w:lang w:eastAsia="en-CA"/>
        </w:rPr>
        <w:t>,</w:t>
      </w:r>
      <w:r w:rsidR="0073463C">
        <w:rPr>
          <w:rFonts w:asciiTheme="majorBidi" w:eastAsia="Times New Roman" w:hAnsiTheme="majorBidi" w:cstheme="majorBidi"/>
          <w:i/>
          <w:iCs/>
          <w:color w:val="000000"/>
          <w:sz w:val="24"/>
          <w:szCs w:val="24"/>
          <w:lang w:eastAsia="en-CA"/>
        </w:rPr>
        <w:t xml:space="preserve"> </w:t>
      </w:r>
      <w:r w:rsidR="0073463C">
        <w:rPr>
          <w:rFonts w:asciiTheme="majorBidi" w:eastAsia="Times New Roman" w:hAnsiTheme="majorBidi" w:cstheme="majorBidi"/>
          <w:color w:val="000000"/>
          <w:sz w:val="24"/>
          <w:szCs w:val="24"/>
          <w:lang w:eastAsia="en-CA"/>
        </w:rPr>
        <w:t>22-27</w:t>
      </w:r>
      <w:r w:rsidR="00EF4673">
        <w:rPr>
          <w:rFonts w:asciiTheme="majorBidi" w:eastAsia="Times New Roman" w:hAnsiTheme="majorBidi" w:cstheme="majorBidi"/>
          <w:color w:val="000000"/>
          <w:sz w:val="24"/>
          <w:szCs w:val="24"/>
          <w:lang w:eastAsia="en-CA"/>
        </w:rPr>
        <w:t xml:space="preserve">. </w:t>
      </w:r>
      <w:hyperlink r:id="rId12" w:history="1">
        <w:r w:rsidR="00EB4B21">
          <w:rPr>
            <w:rStyle w:val="Hyperlink"/>
          </w:rPr>
          <w:t>http://www.jstor.org/discover/10.2307/4171549?uid=3739400&amp;uid=2&amp;uid=3737720&amp;uid=4&amp;sid=21102720067497</w:t>
        </w:r>
      </w:hyperlink>
    </w:p>
    <w:p w:rsidR="00EF4673" w:rsidRPr="00EF4673" w:rsidRDefault="00EF4673" w:rsidP="00404B9E">
      <w:pPr>
        <w:spacing w:after="0" w:line="240" w:lineRule="auto"/>
        <w:ind w:left="1440"/>
        <w:textAlignment w:val="baseline"/>
        <w:rPr>
          <w:rFonts w:asciiTheme="majorBidi" w:eastAsia="Times New Roman" w:hAnsiTheme="majorBidi" w:cstheme="majorBidi"/>
          <w:color w:val="000000"/>
          <w:sz w:val="24"/>
          <w:szCs w:val="24"/>
          <w:lang w:eastAsia="en-CA"/>
        </w:rPr>
      </w:pPr>
    </w:p>
    <w:p w:rsidR="00EF4673" w:rsidRDefault="00393201" w:rsidP="009E68F5">
      <w:pPr>
        <w:pStyle w:val="ListParagraph"/>
        <w:bidi/>
        <w:ind w:left="1280" w:right="1134"/>
        <w:rPr>
          <w:rFonts w:asciiTheme="majorBidi" w:eastAsia="Times New Roman" w:hAnsiTheme="majorBidi" w:cs="Times New Roman"/>
          <w:sz w:val="24"/>
          <w:szCs w:val="24"/>
          <w:lang w:eastAsia="en-CA"/>
        </w:rPr>
      </w:pPr>
      <w:r w:rsidRPr="00393201">
        <w:rPr>
          <w:rFonts w:asciiTheme="majorBidi" w:eastAsia="Times New Roman" w:hAnsiTheme="majorBidi" w:cs="Times New Roman" w:hint="cs"/>
          <w:sz w:val="24"/>
          <w:szCs w:val="24"/>
          <w:rtl/>
          <w:lang w:eastAsia="en-CA"/>
        </w:rPr>
        <w:t>زرقاني</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سيد</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مهدی</w:t>
      </w:r>
      <w:r w:rsidRPr="00393201">
        <w:rPr>
          <w:rFonts w:asciiTheme="majorBidi" w:eastAsia="Times New Roman" w:hAnsiTheme="majorBidi" w:cs="Times New Roman"/>
          <w:sz w:val="24"/>
          <w:szCs w:val="24"/>
          <w:rtl/>
          <w:lang w:eastAsia="en-CA"/>
        </w:rPr>
        <w:t>. (</w:t>
      </w:r>
      <w:r w:rsidRPr="00393201">
        <w:rPr>
          <w:rFonts w:asciiTheme="majorBidi" w:eastAsia="Times New Roman" w:hAnsiTheme="majorBidi" w:cs="Times New Roman"/>
          <w:sz w:val="24"/>
          <w:szCs w:val="24"/>
          <w:rtl/>
          <w:lang w:eastAsia="en-CA" w:bidi="fa-IR"/>
        </w:rPr>
        <w:t>۱۳۷۹).</w:t>
      </w:r>
      <w:r w:rsidRPr="00393201">
        <w:rPr>
          <w:rFonts w:asciiTheme="majorBidi" w:eastAsia="Times New Roman" w:hAnsiTheme="majorBidi" w:cs="Times New Roman" w:hint="cs"/>
          <w:sz w:val="24"/>
          <w:szCs w:val="24"/>
          <w:rtl/>
          <w:lang w:eastAsia="en-CA"/>
        </w:rPr>
        <w:t>اميزش</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شعر</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و</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داستان</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در</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اثار</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اخوان</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hint="cs"/>
          <w:sz w:val="24"/>
          <w:szCs w:val="24"/>
          <w:rtl/>
          <w:lang w:eastAsia="en-CA"/>
        </w:rPr>
        <w:t>ثالث</w:t>
      </w:r>
      <w:r w:rsidRPr="00393201">
        <w:rPr>
          <w:rFonts w:asciiTheme="majorBidi" w:eastAsia="Times New Roman" w:hAnsiTheme="majorBidi" w:cs="Times New Roman"/>
          <w:sz w:val="24"/>
          <w:szCs w:val="24"/>
          <w:rtl/>
          <w:lang w:eastAsia="en-CA"/>
        </w:rPr>
        <w:t xml:space="preserve">. </w:t>
      </w:r>
      <w:r w:rsidRPr="00092BEE">
        <w:rPr>
          <w:rFonts w:asciiTheme="majorBidi" w:eastAsia="Times New Roman" w:hAnsiTheme="majorBidi" w:cs="Times New Roman" w:hint="cs"/>
          <w:i/>
          <w:iCs/>
          <w:sz w:val="24"/>
          <w:szCs w:val="24"/>
          <w:rtl/>
          <w:lang w:eastAsia="en-CA"/>
        </w:rPr>
        <w:t>مجله</w:t>
      </w:r>
      <w:r w:rsidRPr="00092BEE">
        <w:rPr>
          <w:rFonts w:asciiTheme="majorBidi" w:eastAsia="Times New Roman" w:hAnsiTheme="majorBidi" w:cs="Times New Roman"/>
          <w:i/>
          <w:iCs/>
          <w:sz w:val="24"/>
          <w:szCs w:val="24"/>
          <w:rtl/>
          <w:lang w:eastAsia="en-CA"/>
        </w:rPr>
        <w:t xml:space="preserve"> </w:t>
      </w:r>
      <w:r w:rsidRPr="00092BEE">
        <w:rPr>
          <w:rFonts w:asciiTheme="majorBidi" w:eastAsia="Times New Roman" w:hAnsiTheme="majorBidi" w:cs="Times New Roman" w:hint="cs"/>
          <w:i/>
          <w:iCs/>
          <w:sz w:val="24"/>
          <w:szCs w:val="24"/>
          <w:rtl/>
          <w:lang w:eastAsia="en-CA"/>
        </w:rPr>
        <w:t>شعر</w:t>
      </w:r>
      <w:r w:rsidRPr="00393201">
        <w:rPr>
          <w:rFonts w:asciiTheme="majorBidi" w:eastAsia="Times New Roman" w:hAnsiTheme="majorBidi" w:cs="Times New Roman"/>
          <w:sz w:val="24"/>
          <w:szCs w:val="24"/>
          <w:rtl/>
          <w:lang w:eastAsia="en-CA"/>
        </w:rPr>
        <w:t xml:space="preserve">٬ </w:t>
      </w:r>
      <w:r w:rsidR="009E68F5" w:rsidRPr="00343773">
        <w:rPr>
          <w:rFonts w:ascii="Times New Roman" w:hAnsi="Times New Roman" w:cs="Times New Roman"/>
          <w:color w:val="222222"/>
          <w:sz w:val="24"/>
          <w:szCs w:val="24"/>
          <w:shd w:val="clear" w:color="auto" w:fill="FFFFFF"/>
          <w:rtl/>
        </w:rPr>
        <w:t>سال</w:t>
      </w:r>
      <w:r w:rsidRPr="00393201">
        <w:rPr>
          <w:rFonts w:asciiTheme="majorBidi" w:eastAsia="Times New Roman" w:hAnsiTheme="majorBidi" w:cs="Times New Roman"/>
          <w:sz w:val="24"/>
          <w:szCs w:val="24"/>
          <w:rtl/>
          <w:lang w:eastAsia="en-CA"/>
        </w:rPr>
        <w:t xml:space="preserve"> </w:t>
      </w:r>
      <w:r w:rsidRPr="00393201">
        <w:rPr>
          <w:rFonts w:asciiTheme="majorBidi" w:eastAsia="Times New Roman" w:hAnsiTheme="majorBidi" w:cs="Times New Roman"/>
          <w:sz w:val="24"/>
          <w:szCs w:val="24"/>
          <w:rtl/>
          <w:lang w:eastAsia="en-CA" w:bidi="fa-IR"/>
        </w:rPr>
        <w:t>۸  (</w:t>
      </w:r>
      <w:r w:rsidRPr="00393201">
        <w:rPr>
          <w:rFonts w:asciiTheme="majorBidi" w:eastAsia="Times New Roman" w:hAnsiTheme="majorBidi" w:cs="Times New Roman" w:hint="cs"/>
          <w:sz w:val="24"/>
          <w:szCs w:val="24"/>
          <w:rtl/>
          <w:lang w:eastAsia="en-CA"/>
        </w:rPr>
        <w:t>ش</w:t>
      </w:r>
      <w:r w:rsidRPr="00393201">
        <w:rPr>
          <w:rFonts w:asciiTheme="majorBidi" w:eastAsia="Times New Roman" w:hAnsiTheme="majorBidi" w:cs="Times New Roman"/>
          <w:sz w:val="24"/>
          <w:szCs w:val="24"/>
          <w:rtl/>
          <w:lang w:eastAsia="en-CA" w:bidi="fa-IR"/>
        </w:rPr>
        <w:t>۳)</w:t>
      </w:r>
      <w:r w:rsidRPr="00393201">
        <w:rPr>
          <w:rFonts w:asciiTheme="majorBidi" w:eastAsia="Times New Roman" w:hAnsiTheme="majorBidi" w:cs="Times New Roman"/>
          <w:sz w:val="24"/>
          <w:szCs w:val="24"/>
          <w:rtl/>
          <w:lang w:eastAsia="en-CA"/>
        </w:rPr>
        <w:t xml:space="preserve">٬ </w:t>
      </w:r>
      <w:r w:rsidR="009E68F5" w:rsidRPr="00393201">
        <w:rPr>
          <w:rFonts w:asciiTheme="majorBidi" w:eastAsia="Times New Roman" w:hAnsiTheme="majorBidi" w:cs="Times New Roman"/>
          <w:sz w:val="24"/>
          <w:szCs w:val="24"/>
          <w:rtl/>
          <w:lang w:eastAsia="en-CA" w:bidi="fa-IR"/>
        </w:rPr>
        <w:t>۲</w:t>
      </w:r>
      <w:r w:rsidRPr="00393201">
        <w:rPr>
          <w:rFonts w:asciiTheme="majorBidi" w:eastAsia="Times New Roman" w:hAnsiTheme="majorBidi" w:cs="Times New Roman"/>
          <w:sz w:val="24"/>
          <w:szCs w:val="24"/>
          <w:rtl/>
          <w:lang w:eastAsia="en-CA" w:bidi="fa-IR"/>
        </w:rPr>
        <w:t>۲-</w:t>
      </w:r>
      <w:r w:rsidR="009E68F5" w:rsidRPr="00393201">
        <w:rPr>
          <w:rFonts w:asciiTheme="majorBidi" w:eastAsia="Times New Roman" w:hAnsiTheme="majorBidi" w:cs="Times New Roman"/>
          <w:sz w:val="24"/>
          <w:szCs w:val="24"/>
          <w:rtl/>
          <w:lang w:eastAsia="en-CA" w:bidi="fa-IR"/>
        </w:rPr>
        <w:t>۲۷</w:t>
      </w:r>
      <w:r w:rsidRPr="00393201">
        <w:rPr>
          <w:rFonts w:asciiTheme="majorBidi" w:eastAsia="Times New Roman" w:hAnsiTheme="majorBidi" w:cs="Times New Roman"/>
          <w:sz w:val="24"/>
          <w:szCs w:val="24"/>
          <w:lang w:eastAsia="en-CA"/>
        </w:rPr>
        <w:t>.</w:t>
      </w:r>
      <w:r w:rsidR="00EB4B21">
        <w:rPr>
          <w:rFonts w:asciiTheme="majorBidi" w:eastAsia="Times New Roman" w:hAnsiTheme="majorBidi" w:cs="Times New Roman" w:hint="cs"/>
          <w:sz w:val="24"/>
          <w:szCs w:val="24"/>
          <w:rtl/>
          <w:lang w:eastAsia="en-CA"/>
        </w:rPr>
        <w:t xml:space="preserve"> </w:t>
      </w:r>
      <w:hyperlink r:id="rId13" w:history="1">
        <w:r w:rsidR="00EB4B21">
          <w:rPr>
            <w:rStyle w:val="Hyperlink"/>
          </w:rPr>
          <w:t>http://www.jstor.org/discover/10.2307/4171549?uid=3739400&amp;uid=2&amp;uid=3737720&amp;uid=4&amp;sid=21102720067497</w:t>
        </w:r>
      </w:hyperlink>
    </w:p>
    <w:p w:rsidR="00393201" w:rsidRPr="00B8067A" w:rsidRDefault="00393201" w:rsidP="00EF4673">
      <w:pPr>
        <w:pStyle w:val="ListParagraph"/>
        <w:ind w:left="1440"/>
        <w:rPr>
          <w:rFonts w:asciiTheme="majorBidi" w:hAnsiTheme="majorBidi" w:cstheme="majorBidi"/>
          <w:i/>
          <w:iCs/>
          <w:sz w:val="24"/>
          <w:szCs w:val="24"/>
        </w:rPr>
      </w:pPr>
    </w:p>
    <w:p w:rsidR="00B8067A" w:rsidRDefault="00454EC0" w:rsidP="00B8067A">
      <w:pPr>
        <w:pStyle w:val="ListParagraph"/>
        <w:numPr>
          <w:ilvl w:val="0"/>
          <w:numId w:val="3"/>
        </w:numPr>
        <w:rPr>
          <w:rFonts w:asciiTheme="majorBidi" w:hAnsiTheme="majorBidi" w:cstheme="majorBidi"/>
          <w:i/>
          <w:iCs/>
          <w:sz w:val="24"/>
          <w:szCs w:val="24"/>
        </w:rPr>
      </w:pPr>
      <w:r>
        <w:rPr>
          <w:rFonts w:asciiTheme="majorBidi" w:hAnsiTheme="majorBidi" w:cstheme="majorBidi"/>
          <w:i/>
          <w:iCs/>
          <w:sz w:val="24"/>
          <w:szCs w:val="24"/>
        </w:rPr>
        <w:t>Journal article: 2</w:t>
      </w:r>
      <w:r w:rsidR="00B8067A" w:rsidRPr="00B8067A">
        <w:rPr>
          <w:rFonts w:asciiTheme="majorBidi" w:hAnsiTheme="majorBidi" w:cstheme="majorBidi"/>
          <w:i/>
          <w:iCs/>
          <w:sz w:val="24"/>
          <w:szCs w:val="24"/>
        </w:rPr>
        <w:t>-5 authors</w:t>
      </w:r>
    </w:p>
    <w:p w:rsidR="00A55395" w:rsidRDefault="00A55395" w:rsidP="00A55395">
      <w:pPr>
        <w:ind w:left="1134"/>
        <w:rPr>
          <w:rFonts w:asciiTheme="majorBidi" w:hAnsiTheme="majorBidi" w:cstheme="majorBidi"/>
          <w:sz w:val="24"/>
          <w:szCs w:val="24"/>
          <w:lang w:bidi="fa-IR"/>
        </w:rPr>
      </w:pPr>
      <w:r>
        <w:rPr>
          <w:rFonts w:asciiTheme="majorBidi" w:hAnsiTheme="majorBidi" w:cstheme="majorBidi"/>
          <w:sz w:val="24"/>
          <w:szCs w:val="24"/>
          <w:lang w:bidi="fa-IR"/>
        </w:rPr>
        <w:t>A</w:t>
      </w:r>
      <w:r w:rsidR="000B1B5D">
        <w:rPr>
          <w:rFonts w:asciiTheme="majorBidi" w:hAnsiTheme="majorBidi" w:cstheme="majorBidi"/>
          <w:sz w:val="24"/>
          <w:szCs w:val="24"/>
          <w:lang w:bidi="fa-IR"/>
        </w:rPr>
        <w:t>̄</w:t>
      </w:r>
      <w:r>
        <w:rPr>
          <w:rFonts w:asciiTheme="majorBidi" w:hAnsiTheme="majorBidi" w:cstheme="majorBidi"/>
          <w:sz w:val="24"/>
          <w:szCs w:val="24"/>
          <w:lang w:bidi="fa-IR"/>
        </w:rPr>
        <w:t>mi</w:t>
      </w:r>
      <w:r w:rsidR="000B1B5D">
        <w:rPr>
          <w:rFonts w:asciiTheme="majorBidi" w:hAnsiTheme="majorBidi" w:cstheme="majorBidi"/>
          <w:sz w:val="24"/>
          <w:szCs w:val="24"/>
          <w:lang w:bidi="fa-IR"/>
        </w:rPr>
        <w:t>̄</w:t>
      </w:r>
      <w:r>
        <w:rPr>
          <w:rFonts w:asciiTheme="majorBidi" w:hAnsiTheme="majorBidi" w:cstheme="majorBidi"/>
          <w:sz w:val="24"/>
          <w:szCs w:val="24"/>
          <w:lang w:bidi="fa-IR"/>
        </w:rPr>
        <w:t>n</w:t>
      </w:r>
      <w:r w:rsidR="000B1B5D">
        <w:rPr>
          <w:rFonts w:asciiTheme="majorBidi" w:hAnsiTheme="majorBidi" w:cstheme="majorBidi"/>
          <w:sz w:val="24"/>
          <w:szCs w:val="24"/>
          <w:lang w:bidi="fa-IR"/>
        </w:rPr>
        <w:t>ī</w:t>
      </w:r>
      <w:r>
        <w:rPr>
          <w:rFonts w:asciiTheme="majorBidi" w:hAnsiTheme="majorBidi" w:cstheme="majorBidi"/>
          <w:sz w:val="24"/>
          <w:szCs w:val="24"/>
          <w:lang w:bidi="fa-IR"/>
        </w:rPr>
        <w:t>, Y.</w:t>
      </w:r>
      <w:r w:rsidR="00C63197">
        <w:rPr>
          <w:rFonts w:asciiTheme="majorBidi" w:hAnsiTheme="majorBidi" w:cstheme="majorBidi"/>
          <w:sz w:val="24"/>
          <w:szCs w:val="24"/>
          <w:lang w:bidi="fa-IR"/>
        </w:rPr>
        <w:t>, &amp;</w:t>
      </w:r>
      <w:r w:rsidR="000B1B5D">
        <w:rPr>
          <w:rFonts w:asciiTheme="majorBidi" w:hAnsiTheme="majorBidi" w:cstheme="majorBidi"/>
          <w:sz w:val="24"/>
          <w:szCs w:val="24"/>
          <w:lang w:bidi="fa-IR"/>
        </w:rPr>
        <w:t xml:space="preserve"> Bihrdād, K.</w:t>
      </w:r>
      <w:r>
        <w:rPr>
          <w:rFonts w:asciiTheme="majorBidi" w:hAnsiTheme="majorBidi" w:cstheme="majorBidi"/>
          <w:sz w:val="24"/>
          <w:szCs w:val="24"/>
          <w:lang w:bidi="fa-IR"/>
        </w:rPr>
        <w:t xml:space="preserve"> (1389/2010)</w:t>
      </w:r>
      <w:r w:rsidR="000B1B5D">
        <w:rPr>
          <w:rFonts w:asciiTheme="majorBidi" w:hAnsiTheme="majorBidi" w:cstheme="majorBidi"/>
          <w:sz w:val="24"/>
          <w:szCs w:val="24"/>
          <w:lang w:bidi="fa-IR"/>
        </w:rPr>
        <w:t xml:space="preserve">. Darbārih bachih hāy-i āsmān. </w:t>
      </w:r>
      <w:r w:rsidR="000B1B5D" w:rsidRPr="00772920">
        <w:rPr>
          <w:rFonts w:asciiTheme="majorBidi" w:hAnsiTheme="majorBidi" w:cstheme="majorBidi"/>
          <w:i/>
          <w:iCs/>
          <w:sz w:val="24"/>
          <w:szCs w:val="24"/>
          <w:lang w:bidi="fa-IR"/>
        </w:rPr>
        <w:t>Majalih Rahava</w:t>
      </w:r>
      <w:r w:rsidR="0027125B" w:rsidRPr="00772920">
        <w:rPr>
          <w:rFonts w:asciiTheme="majorBidi" w:hAnsiTheme="majorBidi" w:cstheme="majorBidi"/>
          <w:i/>
          <w:iCs/>
          <w:sz w:val="24"/>
          <w:szCs w:val="24"/>
          <w:lang w:bidi="fa-IR"/>
        </w:rPr>
        <w:t>̄</w:t>
      </w:r>
      <w:r w:rsidR="000B1B5D" w:rsidRPr="00772920">
        <w:rPr>
          <w:rFonts w:asciiTheme="majorBidi" w:hAnsiTheme="majorBidi" w:cstheme="majorBidi"/>
          <w:i/>
          <w:iCs/>
          <w:sz w:val="24"/>
          <w:szCs w:val="24"/>
          <w:lang w:bidi="fa-IR"/>
        </w:rPr>
        <w:t>rd</w:t>
      </w:r>
      <w:r w:rsidR="000B1B5D">
        <w:rPr>
          <w:rFonts w:asciiTheme="majorBidi" w:hAnsiTheme="majorBidi" w:cstheme="majorBidi"/>
          <w:sz w:val="24"/>
          <w:szCs w:val="24"/>
          <w:lang w:bidi="fa-IR"/>
        </w:rPr>
        <w:t>, 5(2), 32-55.</w:t>
      </w:r>
      <w:r w:rsidR="00207732">
        <w:rPr>
          <w:rFonts w:asciiTheme="majorBidi" w:hAnsiTheme="majorBidi" w:cstheme="majorBidi"/>
          <w:sz w:val="24"/>
          <w:szCs w:val="24"/>
          <w:lang w:bidi="fa-IR"/>
        </w:rPr>
        <w:t xml:space="preserve"> </w:t>
      </w:r>
      <w:hyperlink r:id="rId14" w:anchor=".Uk7tPYasj0s" w:history="1">
        <w:r w:rsidR="00207732">
          <w:rPr>
            <w:rStyle w:val="Hyperlink"/>
          </w:rPr>
          <w:t>http://www.tandfonline.com/doi/abs/10.1080/00210869808701893?journalCode=cist20#.Uk7tPYasj0s</w:t>
        </w:r>
      </w:hyperlink>
    </w:p>
    <w:p w:rsidR="0027125B" w:rsidRPr="00A55395" w:rsidRDefault="0027125B" w:rsidP="00960F0D">
      <w:pPr>
        <w:bidi/>
        <w:ind w:left="996" w:right="1134"/>
        <w:rPr>
          <w:rFonts w:asciiTheme="majorBidi" w:hAnsiTheme="majorBidi" w:cstheme="majorBidi"/>
          <w:sz w:val="24"/>
          <w:szCs w:val="24"/>
          <w:rtl/>
          <w:lang w:bidi="fa-IR"/>
        </w:rPr>
      </w:pPr>
      <w:r w:rsidRPr="0027125B">
        <w:rPr>
          <w:rFonts w:asciiTheme="majorBidi" w:hAnsiTheme="majorBidi" w:cs="Times New Roman" w:hint="cs"/>
          <w:sz w:val="24"/>
          <w:szCs w:val="24"/>
          <w:rtl/>
          <w:lang w:bidi="fa-IR"/>
        </w:rPr>
        <w:t>امینی</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یوصف</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و</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بهرداد</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کیان</w:t>
      </w:r>
      <w:r w:rsidRPr="0027125B">
        <w:rPr>
          <w:rFonts w:asciiTheme="majorBidi" w:hAnsiTheme="majorBidi" w:cs="Times New Roman"/>
          <w:sz w:val="24"/>
          <w:szCs w:val="24"/>
          <w:rtl/>
          <w:lang w:bidi="fa-IR"/>
        </w:rPr>
        <w:t xml:space="preserve">. (۱۳۸۹). </w:t>
      </w:r>
      <w:r w:rsidRPr="0027125B">
        <w:rPr>
          <w:rFonts w:asciiTheme="majorBidi" w:hAnsiTheme="majorBidi" w:cs="Times New Roman" w:hint="cs"/>
          <w:sz w:val="24"/>
          <w:szCs w:val="24"/>
          <w:rtl/>
          <w:lang w:bidi="fa-IR"/>
        </w:rPr>
        <w:t>درباره</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بچه</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های</w:t>
      </w:r>
      <w:r w:rsidRPr="0027125B">
        <w:rPr>
          <w:rFonts w:asciiTheme="majorBidi" w:hAnsiTheme="majorBidi" w:cs="Times New Roman"/>
          <w:sz w:val="24"/>
          <w:szCs w:val="24"/>
          <w:rtl/>
          <w:lang w:bidi="fa-IR"/>
        </w:rPr>
        <w:t xml:space="preserve"> </w:t>
      </w:r>
      <w:r w:rsidRPr="0027125B">
        <w:rPr>
          <w:rFonts w:asciiTheme="majorBidi" w:hAnsiTheme="majorBidi" w:cs="Times New Roman" w:hint="cs"/>
          <w:sz w:val="24"/>
          <w:szCs w:val="24"/>
          <w:rtl/>
          <w:lang w:bidi="fa-IR"/>
        </w:rPr>
        <w:t>آسمان</w:t>
      </w:r>
      <w:r w:rsidRPr="0027125B">
        <w:rPr>
          <w:rFonts w:asciiTheme="majorBidi" w:hAnsiTheme="majorBidi" w:cs="Times New Roman"/>
          <w:sz w:val="24"/>
          <w:szCs w:val="24"/>
          <w:rtl/>
          <w:lang w:bidi="fa-IR"/>
        </w:rPr>
        <w:t xml:space="preserve">. </w:t>
      </w:r>
      <w:r w:rsidRPr="00386217">
        <w:rPr>
          <w:rFonts w:asciiTheme="majorBidi" w:hAnsiTheme="majorBidi" w:cs="Times New Roman" w:hint="cs"/>
          <w:i/>
          <w:iCs/>
          <w:sz w:val="24"/>
          <w:szCs w:val="24"/>
          <w:rtl/>
          <w:lang w:bidi="fa-IR"/>
        </w:rPr>
        <w:t>مجله</w:t>
      </w:r>
      <w:r w:rsidRPr="00386217">
        <w:rPr>
          <w:rFonts w:asciiTheme="majorBidi" w:hAnsiTheme="majorBidi" w:cs="Times New Roman"/>
          <w:i/>
          <w:iCs/>
          <w:sz w:val="24"/>
          <w:szCs w:val="24"/>
          <w:rtl/>
          <w:lang w:bidi="fa-IR"/>
        </w:rPr>
        <w:t xml:space="preserve"> </w:t>
      </w:r>
      <w:r w:rsidRPr="00386217">
        <w:rPr>
          <w:rFonts w:asciiTheme="majorBidi" w:hAnsiTheme="majorBidi" w:cs="Times New Roman" w:hint="cs"/>
          <w:i/>
          <w:iCs/>
          <w:sz w:val="24"/>
          <w:szCs w:val="24"/>
          <w:rtl/>
          <w:lang w:bidi="fa-IR"/>
        </w:rPr>
        <w:t>رهوارد</w:t>
      </w:r>
      <w:r w:rsidRPr="0027125B">
        <w:rPr>
          <w:rFonts w:asciiTheme="majorBidi" w:hAnsiTheme="majorBidi" w:cs="Times New Roman"/>
          <w:sz w:val="24"/>
          <w:szCs w:val="24"/>
          <w:rtl/>
          <w:lang w:bidi="fa-IR"/>
        </w:rPr>
        <w:t xml:space="preserve">٬ </w:t>
      </w:r>
      <w:r w:rsidR="00960F0D" w:rsidRPr="00343773">
        <w:rPr>
          <w:rFonts w:ascii="Times New Roman" w:hAnsi="Times New Roman" w:cs="Times New Roman"/>
          <w:color w:val="222222"/>
          <w:sz w:val="24"/>
          <w:szCs w:val="24"/>
          <w:shd w:val="clear" w:color="auto" w:fill="FFFFFF"/>
          <w:rtl/>
        </w:rPr>
        <w:t>سال</w:t>
      </w:r>
      <w:r w:rsidRPr="0027125B">
        <w:rPr>
          <w:rFonts w:asciiTheme="majorBidi" w:hAnsiTheme="majorBidi" w:cs="Times New Roman"/>
          <w:sz w:val="24"/>
          <w:szCs w:val="24"/>
          <w:rtl/>
          <w:lang w:bidi="fa-IR"/>
        </w:rPr>
        <w:t xml:space="preserve"> </w:t>
      </w:r>
      <w:r w:rsidR="00DB75DA">
        <w:rPr>
          <w:rFonts w:asciiTheme="majorBidi" w:hAnsiTheme="majorBidi" w:cs="Times New Roman" w:hint="cs"/>
          <w:sz w:val="24"/>
          <w:szCs w:val="24"/>
          <w:rtl/>
          <w:lang w:bidi="fa-IR"/>
        </w:rPr>
        <w:t xml:space="preserve"> </w:t>
      </w:r>
      <w:r w:rsidRPr="0027125B">
        <w:rPr>
          <w:rFonts w:asciiTheme="majorBidi" w:hAnsiTheme="majorBidi" w:cs="Times New Roman"/>
          <w:sz w:val="24"/>
          <w:szCs w:val="24"/>
          <w:rtl/>
          <w:lang w:bidi="fa-IR"/>
        </w:rPr>
        <w:t>۵(</w:t>
      </w:r>
      <w:r w:rsidRPr="0027125B">
        <w:rPr>
          <w:rFonts w:asciiTheme="majorBidi" w:hAnsiTheme="majorBidi" w:cs="Times New Roman" w:hint="cs"/>
          <w:sz w:val="24"/>
          <w:szCs w:val="24"/>
          <w:rtl/>
          <w:lang w:bidi="fa-IR"/>
        </w:rPr>
        <w:t>ش</w:t>
      </w:r>
      <w:r w:rsidRPr="0027125B">
        <w:rPr>
          <w:rFonts w:asciiTheme="majorBidi" w:hAnsiTheme="majorBidi" w:cs="Times New Roman"/>
          <w:sz w:val="24"/>
          <w:szCs w:val="24"/>
          <w:rtl/>
          <w:lang w:bidi="fa-IR"/>
        </w:rPr>
        <w:t>۲)٬ ۳۲-۵۵</w:t>
      </w:r>
      <w:r w:rsidRPr="0027125B">
        <w:rPr>
          <w:rFonts w:asciiTheme="majorBidi" w:hAnsiTheme="majorBidi" w:cstheme="majorBidi"/>
          <w:sz w:val="24"/>
          <w:szCs w:val="24"/>
          <w:lang w:bidi="fa-IR"/>
        </w:rPr>
        <w:t>.</w:t>
      </w:r>
      <w:r w:rsidR="00207732">
        <w:rPr>
          <w:rFonts w:asciiTheme="majorBidi" w:hAnsiTheme="majorBidi" w:cstheme="majorBidi" w:hint="cs"/>
          <w:sz w:val="24"/>
          <w:szCs w:val="24"/>
          <w:rtl/>
          <w:lang w:bidi="fa-IR"/>
        </w:rPr>
        <w:t xml:space="preserve"> </w:t>
      </w:r>
      <w:hyperlink r:id="rId15" w:anchor=".Uk7tPYasj0s" w:history="1">
        <w:r w:rsidR="00207732">
          <w:rPr>
            <w:rStyle w:val="Hyperlink"/>
          </w:rPr>
          <w:t>http://www.tandfonline.com/doi/abs/10.1080/00210869808701893?journalCode=cist20#.Uk7tPYasj0s</w:t>
        </w:r>
      </w:hyperlink>
    </w:p>
    <w:p w:rsidR="00A55395" w:rsidRPr="00F660C2" w:rsidRDefault="00F660C2" w:rsidP="00F50731">
      <w:pPr>
        <w:rPr>
          <w:rFonts w:asciiTheme="majorBidi" w:hAnsiTheme="majorBidi" w:cstheme="majorBidi"/>
          <w:sz w:val="24"/>
          <w:szCs w:val="24"/>
          <w:rtl/>
          <w:lang w:bidi="fa-IR"/>
        </w:rPr>
      </w:pPr>
      <w:r>
        <w:rPr>
          <w:rFonts w:asciiTheme="majorBidi" w:hAnsiTheme="majorBidi" w:cstheme="majorBidi"/>
          <w:sz w:val="24"/>
          <w:szCs w:val="24"/>
          <w:lang w:bidi="fa-IR"/>
        </w:rPr>
        <w:t>For Journal Articles, it is highly important to include the Persian terms “</w:t>
      </w:r>
      <w:r w:rsidRPr="00343773">
        <w:rPr>
          <w:rFonts w:ascii="Times New Roman" w:hAnsi="Times New Roman" w:cs="Times New Roman"/>
          <w:color w:val="222222"/>
          <w:sz w:val="24"/>
          <w:szCs w:val="24"/>
          <w:shd w:val="clear" w:color="auto" w:fill="FFFFFF"/>
          <w:rtl/>
          <w:lang w:bidi="fa-IR"/>
        </w:rPr>
        <w:t>سال</w:t>
      </w:r>
      <w:r>
        <w:rPr>
          <w:rFonts w:ascii="Times New Roman" w:hAnsi="Times New Roman" w:cs="Times New Roman"/>
          <w:color w:val="222222"/>
          <w:sz w:val="24"/>
          <w:szCs w:val="24"/>
          <w:shd w:val="clear" w:color="auto" w:fill="FFFFFF"/>
        </w:rPr>
        <w:t>” (Volume) and “</w:t>
      </w:r>
      <w:r w:rsidRPr="00393201">
        <w:rPr>
          <w:rFonts w:asciiTheme="majorBidi" w:eastAsia="Times New Roman" w:hAnsiTheme="majorBidi" w:cs="Times New Roman" w:hint="cs"/>
          <w:sz w:val="24"/>
          <w:szCs w:val="24"/>
          <w:rtl/>
          <w:lang w:eastAsia="en-CA" w:bidi="fa-IR"/>
        </w:rPr>
        <w:t>ش</w:t>
      </w:r>
      <w:r>
        <w:rPr>
          <w:rFonts w:asciiTheme="majorBidi" w:eastAsia="Times New Roman" w:hAnsiTheme="majorBidi" w:cs="Times New Roman"/>
          <w:sz w:val="24"/>
          <w:szCs w:val="24"/>
          <w:lang w:eastAsia="en-CA"/>
        </w:rPr>
        <w:t>”</w:t>
      </w:r>
      <w:r>
        <w:rPr>
          <w:rFonts w:asciiTheme="majorBidi" w:hAnsiTheme="majorBidi" w:cstheme="majorBidi"/>
          <w:sz w:val="24"/>
          <w:szCs w:val="24"/>
          <w:lang w:bidi="fa-IR"/>
        </w:rPr>
        <w:t xml:space="preserve"> (Issue) beside the volume and issue numbers in order to reduce any confusion and present the information clearly. (</w:t>
      </w:r>
      <w:r w:rsidR="00F50731">
        <w:rPr>
          <w:rFonts w:asciiTheme="majorBidi" w:hAnsiTheme="majorBidi" w:cstheme="majorBidi"/>
          <w:b/>
          <w:bCs/>
          <w:sz w:val="24"/>
          <w:szCs w:val="24"/>
          <w:lang w:bidi="fa-IR"/>
        </w:rPr>
        <w:t>Note</w:t>
      </w:r>
      <w:r w:rsidRPr="00BC1AC5">
        <w:rPr>
          <w:rFonts w:asciiTheme="majorBidi" w:hAnsiTheme="majorBidi" w:cstheme="majorBidi"/>
          <w:b/>
          <w:bCs/>
          <w:sz w:val="24"/>
          <w:szCs w:val="24"/>
          <w:lang w:bidi="fa-IR"/>
        </w:rPr>
        <w:t>:</w:t>
      </w:r>
      <w:r w:rsidR="00F50731">
        <w:rPr>
          <w:rFonts w:asciiTheme="majorBidi" w:hAnsiTheme="majorBidi" w:cstheme="majorBidi"/>
          <w:sz w:val="24"/>
          <w:szCs w:val="24"/>
          <w:lang w:bidi="fa-IR"/>
        </w:rPr>
        <w:t xml:space="preserve"> T</w:t>
      </w:r>
      <w:r>
        <w:rPr>
          <w:rFonts w:asciiTheme="majorBidi" w:hAnsiTheme="majorBidi" w:cstheme="majorBidi"/>
          <w:sz w:val="24"/>
          <w:szCs w:val="24"/>
          <w:lang w:bidi="fa-IR"/>
        </w:rPr>
        <w:t>his rule only applies to citations written in Persian script; for rules on how to include the volume and issue numbers in the English version of the citation, follow the general APA guidelines.)</w:t>
      </w:r>
    </w:p>
    <w:p w:rsidR="00D30464" w:rsidRPr="00B8067A" w:rsidRDefault="00D30464" w:rsidP="00D30464">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Web Documents:</w:t>
      </w:r>
    </w:p>
    <w:p w:rsidR="00404B9E" w:rsidRDefault="00B8067A" w:rsidP="00404B9E">
      <w:pPr>
        <w:pStyle w:val="ListParagraph"/>
        <w:numPr>
          <w:ilvl w:val="0"/>
          <w:numId w:val="4"/>
        </w:numPr>
        <w:rPr>
          <w:rFonts w:asciiTheme="majorBidi" w:hAnsiTheme="majorBidi" w:cstheme="majorBidi"/>
          <w:i/>
          <w:iCs/>
          <w:sz w:val="24"/>
          <w:szCs w:val="24"/>
        </w:rPr>
      </w:pPr>
      <w:r w:rsidRPr="00B8067A">
        <w:rPr>
          <w:rFonts w:asciiTheme="majorBidi" w:hAnsiTheme="majorBidi" w:cstheme="majorBidi"/>
          <w:i/>
          <w:iCs/>
          <w:sz w:val="24"/>
          <w:szCs w:val="24"/>
        </w:rPr>
        <w:t>Webpage</w:t>
      </w:r>
    </w:p>
    <w:p w:rsidR="00053064" w:rsidRDefault="00053064" w:rsidP="00053064">
      <w:pPr>
        <w:pStyle w:val="ListParagraph"/>
        <w:rPr>
          <w:rFonts w:asciiTheme="majorBidi" w:hAnsiTheme="majorBidi" w:cstheme="majorBidi"/>
          <w:i/>
          <w:iCs/>
          <w:sz w:val="24"/>
          <w:szCs w:val="24"/>
        </w:rPr>
      </w:pPr>
    </w:p>
    <w:p w:rsidR="00053064" w:rsidRPr="00C23AE2" w:rsidRDefault="00053064" w:rsidP="00053064">
      <w:pPr>
        <w:pStyle w:val="ListParagraph"/>
        <w:ind w:left="786"/>
        <w:rPr>
          <w:rFonts w:asciiTheme="majorBidi" w:hAnsiTheme="majorBidi" w:cstheme="majorBidi"/>
          <w:sz w:val="24"/>
          <w:szCs w:val="24"/>
        </w:rPr>
      </w:pPr>
      <w:r>
        <w:rPr>
          <w:rFonts w:asciiTheme="majorBidi" w:hAnsiTheme="majorBidi" w:cstheme="majorBidi"/>
          <w:sz w:val="24"/>
          <w:szCs w:val="24"/>
        </w:rPr>
        <w:t xml:space="preserve">Maḥjūb, N. (1392/2013). </w:t>
      </w:r>
      <w:r w:rsidRPr="00C23AE2">
        <w:rPr>
          <w:rFonts w:asciiTheme="majorBidi" w:hAnsiTheme="majorBidi" w:cstheme="majorBidi"/>
          <w:i/>
          <w:iCs/>
          <w:sz w:val="24"/>
          <w:szCs w:val="24"/>
        </w:rPr>
        <w:t>100 zan nakhsat</w:t>
      </w:r>
      <w:r>
        <w:rPr>
          <w:rFonts w:asciiTheme="majorBidi" w:hAnsiTheme="majorBidi" w:cstheme="majorBidi"/>
          <w:i/>
          <w:iCs/>
          <w:sz w:val="24"/>
          <w:szCs w:val="24"/>
        </w:rPr>
        <w:t>-i</w:t>
      </w:r>
      <w:r w:rsidRPr="00C23AE2">
        <w:rPr>
          <w:rFonts w:asciiTheme="majorBidi" w:hAnsiTheme="majorBidi" w:cstheme="majorBidi"/>
          <w:i/>
          <w:iCs/>
          <w:sz w:val="24"/>
          <w:szCs w:val="24"/>
        </w:rPr>
        <w:t xml:space="preserve"> Iran dar h</w:t>
      </w:r>
      <w:r>
        <w:rPr>
          <w:rFonts w:asciiTheme="majorBidi" w:hAnsiTheme="majorBidi" w:cstheme="majorBidi"/>
          <w:i/>
          <w:iCs/>
          <w:sz w:val="24"/>
          <w:szCs w:val="24"/>
        </w:rPr>
        <w:t>̣</w:t>
      </w:r>
      <w:r w:rsidRPr="00C23AE2">
        <w:rPr>
          <w:rFonts w:asciiTheme="majorBidi" w:hAnsiTheme="majorBidi" w:cstheme="majorBidi"/>
          <w:i/>
          <w:iCs/>
          <w:sz w:val="24"/>
          <w:szCs w:val="24"/>
        </w:rPr>
        <w:t>u</w:t>
      </w:r>
      <w:r>
        <w:rPr>
          <w:rFonts w:asciiTheme="majorBidi" w:hAnsiTheme="majorBidi" w:cstheme="majorBidi"/>
          <w:i/>
          <w:iCs/>
          <w:sz w:val="24"/>
          <w:szCs w:val="24"/>
        </w:rPr>
        <w:t>̄</w:t>
      </w:r>
      <w:r w:rsidRPr="00C23AE2">
        <w:rPr>
          <w:rFonts w:asciiTheme="majorBidi" w:hAnsiTheme="majorBidi" w:cstheme="majorBidi"/>
          <w:i/>
          <w:iCs/>
          <w:sz w:val="24"/>
          <w:szCs w:val="24"/>
        </w:rPr>
        <w:t>z</w:t>
      </w:r>
      <w:r>
        <w:rPr>
          <w:rFonts w:asciiTheme="majorBidi" w:hAnsiTheme="majorBidi" w:cstheme="majorBidi"/>
          <w:i/>
          <w:iCs/>
          <w:sz w:val="24"/>
          <w:szCs w:val="24"/>
        </w:rPr>
        <w:t>-</w:t>
      </w:r>
      <w:r w:rsidRPr="00C23AE2">
        <w:rPr>
          <w:rFonts w:asciiTheme="majorBidi" w:hAnsiTheme="majorBidi" w:cstheme="majorBidi"/>
          <w:i/>
          <w:iCs/>
          <w:sz w:val="24"/>
          <w:szCs w:val="24"/>
        </w:rPr>
        <w:t>ha</w:t>
      </w:r>
      <w:r>
        <w:rPr>
          <w:rFonts w:asciiTheme="majorBidi" w:hAnsiTheme="majorBidi" w:cstheme="majorBidi"/>
          <w:i/>
          <w:iCs/>
          <w:sz w:val="24"/>
          <w:szCs w:val="24"/>
        </w:rPr>
        <w:t>̄</w:t>
      </w:r>
      <w:r w:rsidRPr="00C23AE2">
        <w:rPr>
          <w:rFonts w:asciiTheme="majorBidi" w:hAnsiTheme="majorBidi" w:cstheme="majorBidi"/>
          <w:i/>
          <w:iCs/>
          <w:sz w:val="24"/>
          <w:szCs w:val="24"/>
        </w:rPr>
        <w:t>yi makhtalaf</w:t>
      </w:r>
      <w:r>
        <w:rPr>
          <w:rFonts w:asciiTheme="majorBidi" w:hAnsiTheme="majorBidi" w:cstheme="majorBidi"/>
          <w:sz w:val="24"/>
          <w:szCs w:val="24"/>
        </w:rPr>
        <w:t xml:space="preserve">. </w:t>
      </w:r>
      <w:hyperlink r:id="rId16" w:history="1">
        <w:r>
          <w:rPr>
            <w:rStyle w:val="Hyperlink"/>
          </w:rPr>
          <w:t>http://www.bbc.co.uk/persian/iran/2013/10/131010_100women_first_nm.shtml</w:t>
        </w:r>
      </w:hyperlink>
    </w:p>
    <w:p w:rsidR="00053064" w:rsidRPr="00404B9E" w:rsidRDefault="00053064" w:rsidP="00053064">
      <w:pPr>
        <w:pStyle w:val="ListParagraph"/>
        <w:rPr>
          <w:rFonts w:asciiTheme="majorBidi" w:hAnsiTheme="majorBidi" w:cstheme="majorBidi"/>
          <w:i/>
          <w:iCs/>
          <w:sz w:val="24"/>
          <w:szCs w:val="24"/>
          <w:rtl/>
        </w:rPr>
      </w:pPr>
    </w:p>
    <w:p w:rsidR="00D008CF" w:rsidRPr="00053064" w:rsidRDefault="00053064" w:rsidP="00053064">
      <w:pPr>
        <w:bidi/>
        <w:ind w:left="1280"/>
        <w:rPr>
          <w:rFonts w:asciiTheme="majorBidi" w:hAnsiTheme="majorBidi" w:cstheme="majorBidi"/>
          <w:sz w:val="24"/>
          <w:szCs w:val="24"/>
          <w:rtl/>
          <w:lang w:bidi="fa-IR"/>
        </w:rPr>
      </w:pPr>
      <w:r w:rsidRPr="00053064">
        <w:rPr>
          <w:rFonts w:asciiTheme="majorBidi" w:hAnsiTheme="majorBidi" w:cs="Times New Roman" w:hint="cs"/>
          <w:sz w:val="24"/>
          <w:szCs w:val="24"/>
          <w:rtl/>
        </w:rPr>
        <w:t>محجوب</w:t>
      </w:r>
      <w:r w:rsidRPr="00053064">
        <w:rPr>
          <w:rFonts w:asciiTheme="majorBidi" w:hAnsiTheme="majorBidi" w:cs="Times New Roman"/>
          <w:sz w:val="24"/>
          <w:szCs w:val="24"/>
          <w:rtl/>
        </w:rPr>
        <w:t xml:space="preserve">٬ </w:t>
      </w:r>
      <w:r w:rsidRPr="00053064">
        <w:rPr>
          <w:rFonts w:asciiTheme="majorBidi" w:hAnsiTheme="majorBidi" w:cs="Times New Roman" w:hint="cs"/>
          <w:sz w:val="24"/>
          <w:szCs w:val="24"/>
          <w:rtl/>
        </w:rPr>
        <w:t>نیكی</w:t>
      </w:r>
      <w:r w:rsidRPr="00053064">
        <w:rPr>
          <w:rFonts w:asciiTheme="majorBidi" w:hAnsiTheme="majorBidi" w:cs="Times New Roman"/>
          <w:sz w:val="24"/>
          <w:szCs w:val="24"/>
          <w:rtl/>
        </w:rPr>
        <w:t>. (</w:t>
      </w:r>
      <w:r w:rsidRPr="00053064">
        <w:rPr>
          <w:rFonts w:asciiTheme="majorBidi" w:hAnsiTheme="majorBidi" w:cs="Times New Roman"/>
          <w:sz w:val="24"/>
          <w:szCs w:val="24"/>
          <w:rtl/>
          <w:lang w:bidi="fa-IR"/>
        </w:rPr>
        <w:t>۱۳۹۲).</w:t>
      </w:r>
      <w:r w:rsidRPr="00053064">
        <w:rPr>
          <w:rFonts w:asciiTheme="majorBidi" w:hAnsiTheme="majorBidi" w:cs="Times New Roman"/>
          <w:i/>
          <w:iCs/>
          <w:sz w:val="24"/>
          <w:szCs w:val="24"/>
          <w:rtl/>
          <w:lang w:bidi="fa-IR"/>
        </w:rPr>
        <w:t>۱۰۰</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زن</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نخست</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ایران</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در</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حوزه‌های</w:t>
      </w:r>
      <w:r w:rsidRPr="00053064">
        <w:rPr>
          <w:rFonts w:asciiTheme="majorBidi" w:hAnsiTheme="majorBidi" w:cs="Times New Roman"/>
          <w:i/>
          <w:iCs/>
          <w:sz w:val="24"/>
          <w:szCs w:val="24"/>
          <w:rtl/>
        </w:rPr>
        <w:t xml:space="preserve"> </w:t>
      </w:r>
      <w:r w:rsidRPr="00053064">
        <w:rPr>
          <w:rFonts w:asciiTheme="majorBidi" w:hAnsiTheme="majorBidi" w:cs="Times New Roman" w:hint="cs"/>
          <w:i/>
          <w:iCs/>
          <w:sz w:val="24"/>
          <w:szCs w:val="24"/>
          <w:rtl/>
        </w:rPr>
        <w:t>مختلف</w:t>
      </w:r>
      <w:r w:rsidRPr="00053064">
        <w:rPr>
          <w:rFonts w:asciiTheme="majorBidi" w:hAnsiTheme="majorBidi" w:cstheme="majorBidi"/>
          <w:sz w:val="24"/>
          <w:szCs w:val="24"/>
        </w:rPr>
        <w:t>.</w:t>
      </w:r>
      <w:r>
        <w:rPr>
          <w:rFonts w:asciiTheme="majorBidi" w:hAnsiTheme="majorBidi" w:cstheme="majorBidi" w:hint="cs"/>
          <w:sz w:val="24"/>
          <w:szCs w:val="24"/>
          <w:rtl/>
        </w:rPr>
        <w:t xml:space="preserve"> </w:t>
      </w:r>
      <w:hyperlink r:id="rId17" w:history="1">
        <w:r>
          <w:rPr>
            <w:rStyle w:val="Hyperlink"/>
          </w:rPr>
          <w:t>http://www.bbc.co.uk/persian/iran/2013/10/131010_100women_first_nm.shtml</w:t>
        </w:r>
      </w:hyperlink>
    </w:p>
    <w:p w:rsidR="00D008CF" w:rsidRPr="007C1EF7" w:rsidRDefault="00D008CF" w:rsidP="00D008CF">
      <w:pPr>
        <w:rPr>
          <w:rFonts w:asciiTheme="majorBidi" w:hAnsiTheme="majorBidi" w:cstheme="majorBidi"/>
          <w:b/>
          <w:bCs/>
          <w:sz w:val="24"/>
          <w:szCs w:val="24"/>
          <w:u w:val="single"/>
        </w:rPr>
      </w:pPr>
      <w:r w:rsidRPr="007C1EF7">
        <w:rPr>
          <w:rFonts w:asciiTheme="majorBidi" w:hAnsiTheme="majorBidi" w:cstheme="majorBidi"/>
          <w:b/>
          <w:bCs/>
          <w:sz w:val="24"/>
          <w:szCs w:val="24"/>
          <w:u w:val="single"/>
        </w:rPr>
        <w:t>Film Resources:</w:t>
      </w:r>
    </w:p>
    <w:p w:rsidR="007C1EF7" w:rsidRDefault="007C1EF7" w:rsidP="007C1EF7">
      <w:pPr>
        <w:pStyle w:val="ListParagraph"/>
        <w:numPr>
          <w:ilvl w:val="0"/>
          <w:numId w:val="18"/>
        </w:numPr>
        <w:tabs>
          <w:tab w:val="right" w:pos="8226"/>
        </w:tabs>
        <w:ind w:right="1134"/>
        <w:rPr>
          <w:rFonts w:asciiTheme="majorBidi" w:hAnsiTheme="majorBidi" w:cstheme="majorBidi"/>
          <w:i/>
          <w:iCs/>
          <w:sz w:val="24"/>
          <w:szCs w:val="24"/>
        </w:rPr>
      </w:pPr>
      <w:r w:rsidRPr="007C1EF7">
        <w:rPr>
          <w:rFonts w:asciiTheme="majorBidi" w:hAnsiTheme="majorBidi" w:cstheme="majorBidi"/>
          <w:i/>
          <w:iCs/>
          <w:sz w:val="24"/>
          <w:szCs w:val="24"/>
        </w:rPr>
        <w:t>Movie</w:t>
      </w:r>
    </w:p>
    <w:p w:rsidR="007C1EF7" w:rsidRDefault="007C1EF7" w:rsidP="007C1EF7">
      <w:pPr>
        <w:pStyle w:val="ListParagraph"/>
        <w:tabs>
          <w:tab w:val="right" w:pos="8226"/>
        </w:tabs>
        <w:ind w:left="644" w:right="1134"/>
        <w:rPr>
          <w:rFonts w:asciiTheme="majorBidi" w:hAnsiTheme="majorBidi" w:cstheme="majorBidi"/>
          <w:i/>
          <w:iCs/>
          <w:sz w:val="24"/>
          <w:szCs w:val="24"/>
        </w:rPr>
      </w:pPr>
    </w:p>
    <w:p w:rsidR="00D008CF" w:rsidRPr="007C1EF7" w:rsidRDefault="007C1EF7" w:rsidP="008228C0">
      <w:pPr>
        <w:pStyle w:val="ListParagraph"/>
        <w:tabs>
          <w:tab w:val="right" w:pos="8226"/>
        </w:tabs>
        <w:ind w:left="644" w:right="1134"/>
        <w:rPr>
          <w:rFonts w:asciiTheme="majorBidi" w:hAnsiTheme="majorBidi" w:cstheme="majorBidi"/>
          <w:i/>
          <w:iCs/>
          <w:sz w:val="24"/>
          <w:szCs w:val="24"/>
        </w:rPr>
      </w:pPr>
      <w:r>
        <w:rPr>
          <w:rFonts w:asciiTheme="majorBidi" w:eastAsia="Arial Unicode MS" w:hAnsiTheme="majorBidi" w:cstheme="majorBidi"/>
          <w:color w:val="000000"/>
          <w:sz w:val="24"/>
          <w:szCs w:val="24"/>
          <w:shd w:val="clear" w:color="auto" w:fill="FFFFFF"/>
        </w:rPr>
        <w:t>Ma</w:t>
      </w:r>
      <w:r w:rsidR="00FD1D24">
        <w:rPr>
          <w:rFonts w:asciiTheme="majorBidi" w:eastAsia="Arial Unicode MS" w:hAnsiTheme="majorBidi" w:cstheme="majorBidi"/>
          <w:color w:val="000000"/>
          <w:sz w:val="24"/>
          <w:szCs w:val="24"/>
          <w:shd w:val="clear" w:color="auto" w:fill="FFFFFF"/>
        </w:rPr>
        <w:t>̄</w:t>
      </w:r>
      <w:r>
        <w:rPr>
          <w:rFonts w:asciiTheme="majorBidi" w:eastAsia="Arial Unicode MS" w:hAnsiTheme="majorBidi" w:cstheme="majorBidi"/>
          <w:color w:val="000000"/>
          <w:sz w:val="24"/>
          <w:szCs w:val="24"/>
          <w:shd w:val="clear" w:color="auto" w:fill="FFFFFF"/>
        </w:rPr>
        <w:t>ji</w:t>
      </w:r>
      <w:r w:rsidR="00FD1D24">
        <w:rPr>
          <w:rFonts w:asciiTheme="majorBidi" w:eastAsia="Arial Unicode MS" w:hAnsiTheme="majorBidi" w:cstheme="majorBidi"/>
          <w:color w:val="000000"/>
          <w:sz w:val="24"/>
          <w:szCs w:val="24"/>
          <w:shd w:val="clear" w:color="auto" w:fill="FFFFFF"/>
        </w:rPr>
        <w:t>̄</w:t>
      </w:r>
      <w:r>
        <w:rPr>
          <w:rFonts w:asciiTheme="majorBidi" w:eastAsia="Arial Unicode MS" w:hAnsiTheme="majorBidi" w:cstheme="majorBidi"/>
          <w:color w:val="000000"/>
          <w:sz w:val="24"/>
          <w:szCs w:val="24"/>
          <w:shd w:val="clear" w:color="auto" w:fill="FFFFFF"/>
        </w:rPr>
        <w:t>di</w:t>
      </w:r>
      <w:r w:rsidR="00FD1D24">
        <w:rPr>
          <w:rFonts w:asciiTheme="majorBidi" w:eastAsia="Arial Unicode MS" w:hAnsiTheme="majorBidi" w:cstheme="majorBidi"/>
          <w:color w:val="000000"/>
          <w:sz w:val="24"/>
          <w:szCs w:val="24"/>
          <w:shd w:val="clear" w:color="auto" w:fill="FFFFFF"/>
        </w:rPr>
        <w:t>̄</w:t>
      </w:r>
      <w:r>
        <w:rPr>
          <w:rFonts w:asciiTheme="majorBidi" w:eastAsia="Arial Unicode MS" w:hAnsiTheme="majorBidi" w:cstheme="majorBidi"/>
          <w:color w:val="000000"/>
          <w:sz w:val="24"/>
          <w:szCs w:val="24"/>
          <w:shd w:val="clear" w:color="auto" w:fill="FFFFFF"/>
        </w:rPr>
        <w:t>, M</w:t>
      </w:r>
      <w:r w:rsidR="00851B22">
        <w:rPr>
          <w:rFonts w:asciiTheme="majorBidi" w:eastAsia="Arial Unicode MS" w:hAnsiTheme="majorBidi" w:cstheme="majorBidi"/>
          <w:color w:val="000000"/>
          <w:sz w:val="24"/>
          <w:szCs w:val="24"/>
          <w:shd w:val="clear" w:color="auto" w:fill="FFFFFF"/>
        </w:rPr>
        <w:t>.</w:t>
      </w:r>
      <w:r w:rsidR="00DB75DA">
        <w:rPr>
          <w:rFonts w:asciiTheme="majorBidi" w:eastAsia="Arial Unicode MS" w:hAnsiTheme="majorBidi" w:cstheme="majorBidi" w:hint="cs"/>
          <w:color w:val="000000"/>
          <w:sz w:val="24"/>
          <w:szCs w:val="24"/>
          <w:shd w:val="clear" w:color="auto" w:fill="FFFFFF"/>
          <w:rtl/>
        </w:rPr>
        <w:t xml:space="preserve"> </w:t>
      </w:r>
      <w:r w:rsidR="00DB75DA">
        <w:rPr>
          <w:rFonts w:asciiTheme="majorBidi" w:eastAsia="Arial Unicode MS" w:hAnsiTheme="majorBidi" w:cstheme="majorBidi"/>
          <w:color w:val="000000"/>
          <w:sz w:val="24"/>
          <w:szCs w:val="24"/>
          <w:shd w:val="clear" w:color="auto" w:fill="FFFFFF"/>
        </w:rPr>
        <w:t>(Director)</w:t>
      </w:r>
      <w:r>
        <w:rPr>
          <w:rFonts w:asciiTheme="majorBidi" w:eastAsia="Arial Unicode MS" w:hAnsiTheme="majorBidi" w:cstheme="majorBidi"/>
          <w:color w:val="000000"/>
          <w:sz w:val="24"/>
          <w:szCs w:val="24"/>
          <w:shd w:val="clear" w:color="auto" w:fill="FFFFFF"/>
        </w:rPr>
        <w:t>. (</w:t>
      </w:r>
      <w:r w:rsidR="00B46443">
        <w:rPr>
          <w:rFonts w:asciiTheme="majorBidi" w:eastAsia="Arial Unicode MS" w:hAnsiTheme="majorBidi" w:cstheme="majorBidi"/>
          <w:color w:val="000000"/>
          <w:sz w:val="24"/>
          <w:szCs w:val="24"/>
          <w:shd w:val="clear" w:color="auto" w:fill="FFFFFF"/>
        </w:rPr>
        <w:t>1376/</w:t>
      </w:r>
      <w:r>
        <w:rPr>
          <w:rFonts w:asciiTheme="majorBidi" w:eastAsia="Arial Unicode MS" w:hAnsiTheme="majorBidi" w:cstheme="majorBidi"/>
          <w:color w:val="000000"/>
          <w:sz w:val="24"/>
          <w:szCs w:val="24"/>
          <w:shd w:val="clear" w:color="auto" w:fill="FFFFFF"/>
        </w:rPr>
        <w:t xml:space="preserve">1997). </w:t>
      </w:r>
      <w:r w:rsidRPr="008E6B0A">
        <w:rPr>
          <w:rFonts w:asciiTheme="majorBidi" w:eastAsia="Arial Unicode MS" w:hAnsiTheme="majorBidi" w:cstheme="majorBidi"/>
          <w:i/>
          <w:iCs/>
          <w:color w:val="000000"/>
          <w:sz w:val="24"/>
          <w:szCs w:val="24"/>
          <w:shd w:val="clear" w:color="auto" w:fill="FFFFFF"/>
        </w:rPr>
        <w:t>Bachiha-yi a</w:t>
      </w:r>
      <w:r w:rsidR="007735D5">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sima</w:t>
      </w:r>
      <w:r w:rsidR="007735D5">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n</w:t>
      </w:r>
      <w:r w:rsidR="008228C0">
        <w:rPr>
          <w:rFonts w:asciiTheme="majorBidi" w:eastAsia="Arial Unicode MS" w:hAnsiTheme="majorBidi" w:cstheme="majorBidi"/>
          <w:color w:val="000000"/>
          <w:sz w:val="24"/>
          <w:szCs w:val="24"/>
          <w:shd w:val="clear" w:color="auto" w:fill="FFFFFF"/>
        </w:rPr>
        <w:t>.</w:t>
      </w:r>
    </w:p>
    <w:p w:rsidR="00AD453A" w:rsidRDefault="00AD453A" w:rsidP="0023018E">
      <w:pPr>
        <w:pStyle w:val="ListParagraph"/>
        <w:rPr>
          <w:rFonts w:asciiTheme="majorBidi" w:hAnsiTheme="majorBidi" w:cstheme="majorBidi"/>
          <w:i/>
          <w:iCs/>
          <w:sz w:val="24"/>
          <w:szCs w:val="24"/>
        </w:rPr>
      </w:pPr>
    </w:p>
    <w:p w:rsidR="008E6B0A" w:rsidRPr="008E6B0A" w:rsidRDefault="008E6B0A" w:rsidP="00472A44">
      <w:pPr>
        <w:pStyle w:val="ListParagraph"/>
        <w:bidi/>
        <w:ind w:left="4965" w:hanging="1417"/>
        <w:rPr>
          <w:rFonts w:asciiTheme="majorBidi" w:hAnsiTheme="majorBidi" w:cstheme="majorBidi"/>
          <w:sz w:val="24"/>
          <w:szCs w:val="24"/>
        </w:rPr>
      </w:pPr>
      <w:r w:rsidRPr="008E6B0A">
        <w:rPr>
          <w:rFonts w:asciiTheme="majorBidi" w:hAnsiTheme="majorBidi" w:cs="Times New Roman" w:hint="cs"/>
          <w:sz w:val="24"/>
          <w:szCs w:val="24"/>
          <w:rtl/>
        </w:rPr>
        <w:t>ماجیدی</w:t>
      </w:r>
      <w:r w:rsidR="004A3988" w:rsidRPr="008E6B0A">
        <w:rPr>
          <w:rFonts w:asciiTheme="majorBidi" w:hAnsiTheme="majorBidi" w:cs="Times New Roman"/>
          <w:sz w:val="24"/>
          <w:szCs w:val="24"/>
          <w:rtl/>
        </w:rPr>
        <w:t>٬</w:t>
      </w:r>
      <w:r w:rsidR="004A3988" w:rsidRPr="004A3988">
        <w:rPr>
          <w:rFonts w:asciiTheme="majorBidi" w:hAnsiTheme="majorBidi" w:cs="Times New Roman" w:hint="cs"/>
          <w:sz w:val="24"/>
          <w:szCs w:val="24"/>
          <w:rtl/>
        </w:rPr>
        <w:t xml:space="preserve"> </w:t>
      </w:r>
      <w:r w:rsidR="004A3988" w:rsidRPr="008E6B0A">
        <w:rPr>
          <w:rFonts w:asciiTheme="majorBidi" w:hAnsiTheme="majorBidi" w:cs="Times New Roman" w:hint="cs"/>
          <w:sz w:val="24"/>
          <w:szCs w:val="24"/>
          <w:rtl/>
        </w:rPr>
        <w:t>ماجد</w:t>
      </w:r>
      <w:r w:rsidR="00DB75DA">
        <w:rPr>
          <w:rFonts w:asciiTheme="majorBidi" w:hAnsiTheme="majorBidi" w:cs="Times New Roman" w:hint="cs"/>
          <w:sz w:val="24"/>
          <w:szCs w:val="24"/>
          <w:rtl/>
        </w:rPr>
        <w:t xml:space="preserve"> (</w:t>
      </w:r>
      <w:r w:rsidR="00DB75DA" w:rsidRPr="00DB75DA">
        <w:rPr>
          <w:rFonts w:asciiTheme="majorBidi" w:hAnsiTheme="majorBidi" w:cs="Times New Roman" w:hint="cs"/>
          <w:sz w:val="24"/>
          <w:szCs w:val="24"/>
          <w:rtl/>
        </w:rPr>
        <w:t>کارگردان</w:t>
      </w:r>
      <w:r w:rsidR="00DB75DA">
        <w:rPr>
          <w:rFonts w:asciiTheme="majorBidi" w:hAnsiTheme="majorBidi" w:cs="Times New Roman" w:hint="cs"/>
          <w:sz w:val="24"/>
          <w:szCs w:val="24"/>
          <w:rtl/>
        </w:rPr>
        <w:t>)</w:t>
      </w:r>
      <w:r w:rsidRPr="008E6B0A">
        <w:rPr>
          <w:rFonts w:asciiTheme="majorBidi" w:hAnsiTheme="majorBidi" w:cs="Times New Roman"/>
          <w:sz w:val="24"/>
          <w:szCs w:val="24"/>
          <w:rtl/>
        </w:rPr>
        <w:t>. (</w:t>
      </w:r>
      <w:r w:rsidRPr="008E6B0A">
        <w:rPr>
          <w:rFonts w:asciiTheme="majorBidi" w:hAnsiTheme="majorBidi" w:cs="Times New Roman"/>
          <w:sz w:val="24"/>
          <w:szCs w:val="24"/>
          <w:rtl/>
          <w:lang w:bidi="fa-IR"/>
        </w:rPr>
        <w:t xml:space="preserve">۱۳۷۶). </w:t>
      </w:r>
      <w:r w:rsidRPr="0027797B">
        <w:rPr>
          <w:rFonts w:asciiTheme="majorBidi" w:hAnsiTheme="majorBidi" w:cs="Times New Roman" w:hint="cs"/>
          <w:i/>
          <w:iCs/>
          <w:sz w:val="24"/>
          <w:szCs w:val="24"/>
          <w:rtl/>
        </w:rPr>
        <w:t>بچه</w:t>
      </w:r>
      <w:r w:rsidRPr="0027797B">
        <w:rPr>
          <w:rFonts w:asciiTheme="majorBidi" w:hAnsiTheme="majorBidi" w:cs="Times New Roman"/>
          <w:i/>
          <w:iCs/>
          <w:sz w:val="24"/>
          <w:szCs w:val="24"/>
          <w:rtl/>
        </w:rPr>
        <w:t xml:space="preserve"> </w:t>
      </w:r>
      <w:r w:rsidRPr="0027797B">
        <w:rPr>
          <w:rFonts w:asciiTheme="majorBidi" w:hAnsiTheme="majorBidi" w:cs="Times New Roman" w:hint="cs"/>
          <w:i/>
          <w:iCs/>
          <w:sz w:val="24"/>
          <w:szCs w:val="24"/>
          <w:rtl/>
        </w:rPr>
        <w:t>های</w:t>
      </w:r>
      <w:r w:rsidRPr="0027797B">
        <w:rPr>
          <w:rFonts w:asciiTheme="majorBidi" w:hAnsiTheme="majorBidi" w:cs="Times New Roman"/>
          <w:i/>
          <w:iCs/>
          <w:sz w:val="24"/>
          <w:szCs w:val="24"/>
          <w:rtl/>
        </w:rPr>
        <w:t xml:space="preserve"> </w:t>
      </w:r>
      <w:r w:rsidRPr="0027797B">
        <w:rPr>
          <w:rFonts w:asciiTheme="majorBidi" w:hAnsiTheme="majorBidi" w:cs="Times New Roman" w:hint="cs"/>
          <w:i/>
          <w:iCs/>
          <w:sz w:val="24"/>
          <w:szCs w:val="24"/>
          <w:rtl/>
        </w:rPr>
        <w:t>آسمان</w:t>
      </w:r>
      <w:r w:rsidRPr="008E6B0A">
        <w:rPr>
          <w:rFonts w:asciiTheme="majorBidi" w:hAnsiTheme="majorBidi" w:cstheme="majorBidi"/>
          <w:sz w:val="24"/>
          <w:szCs w:val="24"/>
        </w:rPr>
        <w:t>.</w:t>
      </w:r>
      <w:r w:rsidR="0027797B">
        <w:rPr>
          <w:rFonts w:asciiTheme="majorBidi" w:hAnsiTheme="majorBidi" w:cstheme="majorBidi" w:hint="cs"/>
          <w:sz w:val="24"/>
          <w:szCs w:val="24"/>
          <w:rtl/>
        </w:rPr>
        <w:t xml:space="preserve"> </w:t>
      </w:r>
    </w:p>
    <w:p w:rsidR="00752E26" w:rsidRDefault="00752E26" w:rsidP="00752E26">
      <w:pPr>
        <w:pStyle w:val="ListParagraph"/>
        <w:ind w:left="786"/>
        <w:rPr>
          <w:rFonts w:asciiTheme="majorBidi" w:hAnsiTheme="majorBidi" w:cstheme="majorBidi"/>
          <w:b/>
          <w:bCs/>
          <w:sz w:val="24"/>
          <w:szCs w:val="24"/>
        </w:rPr>
      </w:pPr>
    </w:p>
    <w:p w:rsidR="00752E26" w:rsidRPr="00610BE3" w:rsidRDefault="00752E26" w:rsidP="00F902B9">
      <w:pPr>
        <w:pStyle w:val="ListParagraph"/>
        <w:ind w:left="0"/>
        <w:rPr>
          <w:rFonts w:asciiTheme="majorBidi" w:hAnsiTheme="majorBidi" w:cstheme="majorBidi"/>
          <w:sz w:val="24"/>
          <w:szCs w:val="24"/>
        </w:rPr>
      </w:pPr>
      <w:r>
        <w:rPr>
          <w:rFonts w:asciiTheme="majorBidi" w:hAnsiTheme="majorBidi" w:cstheme="majorBidi"/>
          <w:sz w:val="24"/>
          <w:szCs w:val="24"/>
        </w:rPr>
        <w:t>For Film Resources, simply include the name of the director, his or her designation, the movie’s release date,</w:t>
      </w:r>
      <w:r w:rsidRPr="00752E26">
        <w:rPr>
          <w:rFonts w:asciiTheme="majorBidi" w:hAnsiTheme="majorBidi" w:cstheme="majorBidi"/>
          <w:sz w:val="24"/>
          <w:szCs w:val="24"/>
        </w:rPr>
        <w:t xml:space="preserve"> </w:t>
      </w:r>
      <w:r>
        <w:rPr>
          <w:rFonts w:asciiTheme="majorBidi" w:hAnsiTheme="majorBidi" w:cstheme="majorBidi"/>
          <w:sz w:val="24"/>
          <w:szCs w:val="24"/>
        </w:rPr>
        <w:t xml:space="preserve">and then the title of the movie (in italics). </w:t>
      </w:r>
    </w:p>
    <w:p w:rsidR="00F62F50" w:rsidRPr="00B8067A" w:rsidRDefault="00F62F50" w:rsidP="00B8067A">
      <w:pPr>
        <w:rPr>
          <w:rFonts w:asciiTheme="majorBidi" w:hAnsiTheme="majorBidi" w:cstheme="majorBidi"/>
          <w:sz w:val="24"/>
          <w:szCs w:val="24"/>
        </w:rPr>
      </w:pPr>
    </w:p>
    <w:sectPr w:rsidR="00F62F50" w:rsidRPr="00B8067A" w:rsidSect="00D34DF1">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E0" w:rsidRDefault="009A15E0" w:rsidP="00B40243">
      <w:pPr>
        <w:spacing w:after="0" w:line="240" w:lineRule="auto"/>
      </w:pPr>
      <w:r>
        <w:separator/>
      </w:r>
    </w:p>
  </w:endnote>
  <w:endnote w:type="continuationSeparator" w:id="0">
    <w:p w:rsidR="009A15E0" w:rsidRDefault="009A15E0" w:rsidP="00B4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138"/>
      <w:docPartObj>
        <w:docPartGallery w:val="Page Numbers (Bottom of Page)"/>
        <w:docPartUnique/>
      </w:docPartObj>
    </w:sdtPr>
    <w:sdtEndPr/>
    <w:sdtContent>
      <w:p w:rsidR="0087246D" w:rsidRDefault="000138C6">
        <w:pPr>
          <w:pStyle w:val="Footer"/>
          <w:jc w:val="center"/>
        </w:pPr>
        <w:r>
          <w:fldChar w:fldCharType="begin"/>
        </w:r>
        <w:r>
          <w:instrText xml:space="preserve"> PAGE   \* MERGEFORMAT </w:instrText>
        </w:r>
        <w:r>
          <w:fldChar w:fldCharType="separate"/>
        </w:r>
        <w:r w:rsidR="0016403A">
          <w:rPr>
            <w:noProof/>
          </w:rPr>
          <w:t>4</w:t>
        </w:r>
        <w:r>
          <w:rPr>
            <w:noProof/>
          </w:rPr>
          <w:fldChar w:fldCharType="end"/>
        </w:r>
      </w:p>
    </w:sdtContent>
  </w:sdt>
  <w:p w:rsidR="0087246D" w:rsidRDefault="0087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E0" w:rsidRDefault="009A15E0" w:rsidP="00B40243">
      <w:pPr>
        <w:spacing w:after="0" w:line="240" w:lineRule="auto"/>
      </w:pPr>
      <w:r>
        <w:separator/>
      </w:r>
    </w:p>
  </w:footnote>
  <w:footnote w:type="continuationSeparator" w:id="0">
    <w:p w:rsidR="009A15E0" w:rsidRDefault="009A15E0" w:rsidP="00B40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6D" w:rsidRDefault="0087246D" w:rsidP="00B40243">
    <w:pPr>
      <w:pStyle w:val="Header"/>
      <w:jc w:val="right"/>
    </w:pPr>
  </w:p>
  <w:p w:rsidR="0087246D" w:rsidRDefault="00872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6E4"/>
    <w:multiLevelType w:val="hybridMultilevel"/>
    <w:tmpl w:val="E4A05D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936207"/>
    <w:multiLevelType w:val="multilevel"/>
    <w:tmpl w:val="DBAAA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5064E"/>
    <w:multiLevelType w:val="hybridMultilevel"/>
    <w:tmpl w:val="BC0A3BF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D079D6"/>
    <w:multiLevelType w:val="hybridMultilevel"/>
    <w:tmpl w:val="9C169780"/>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6416E4"/>
    <w:multiLevelType w:val="hybridMultilevel"/>
    <w:tmpl w:val="C8A4B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EA225F"/>
    <w:multiLevelType w:val="hybridMultilevel"/>
    <w:tmpl w:val="BA9C77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8739DE"/>
    <w:multiLevelType w:val="hybridMultilevel"/>
    <w:tmpl w:val="E28EDDF8"/>
    <w:lvl w:ilvl="0" w:tplc="7C0A13FA">
      <w:start w:val="1"/>
      <w:numFmt w:val="lowerLetter"/>
      <w:lvlText w:val="%1)"/>
      <w:lvlJc w:val="left"/>
      <w:pPr>
        <w:ind w:left="644" w:hanging="360"/>
      </w:pPr>
      <w:rPr>
        <w:rFonts w:asciiTheme="majorBidi" w:hAnsiTheme="majorBidi" w:cstheme="majorBidi" w:hint="default"/>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2DE973CD"/>
    <w:multiLevelType w:val="hybridMultilevel"/>
    <w:tmpl w:val="F28815EA"/>
    <w:lvl w:ilvl="0" w:tplc="B1EA00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04221C6"/>
    <w:multiLevelType w:val="hybridMultilevel"/>
    <w:tmpl w:val="2774E47A"/>
    <w:lvl w:ilvl="0" w:tplc="A092765C">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1970592"/>
    <w:multiLevelType w:val="multilevel"/>
    <w:tmpl w:val="DF240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85579"/>
    <w:multiLevelType w:val="multilevel"/>
    <w:tmpl w:val="9D5C6A0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90B29"/>
    <w:multiLevelType w:val="multilevel"/>
    <w:tmpl w:val="C8B8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C78E0"/>
    <w:multiLevelType w:val="hybridMultilevel"/>
    <w:tmpl w:val="0E08BF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EB80808"/>
    <w:multiLevelType w:val="multilevel"/>
    <w:tmpl w:val="7FDE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54D18"/>
    <w:multiLevelType w:val="hybridMultilevel"/>
    <w:tmpl w:val="369E97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23146CB"/>
    <w:multiLevelType w:val="hybridMultilevel"/>
    <w:tmpl w:val="4AC033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B043AD2"/>
    <w:multiLevelType w:val="hybridMultilevel"/>
    <w:tmpl w:val="960A958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nsid w:val="78BD3C3B"/>
    <w:multiLevelType w:val="hybridMultilevel"/>
    <w:tmpl w:val="B4D86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0"/>
  </w:num>
  <w:num w:numId="5">
    <w:abstractNumId w:val="14"/>
  </w:num>
  <w:num w:numId="6">
    <w:abstractNumId w:val="16"/>
  </w:num>
  <w:num w:numId="7">
    <w:abstractNumId w:val="1"/>
  </w:num>
  <w:num w:numId="8">
    <w:abstractNumId w:val="12"/>
  </w:num>
  <w:num w:numId="9">
    <w:abstractNumId w:val="9"/>
  </w:num>
  <w:num w:numId="10">
    <w:abstractNumId w:val="3"/>
  </w:num>
  <w:num w:numId="11">
    <w:abstractNumId w:val="13"/>
  </w:num>
  <w:num w:numId="12">
    <w:abstractNumId w:val="10"/>
  </w:num>
  <w:num w:numId="13">
    <w:abstractNumId w:val="4"/>
  </w:num>
  <w:num w:numId="14">
    <w:abstractNumId w:val="17"/>
  </w:num>
  <w:num w:numId="15">
    <w:abstractNumId w:val="11"/>
  </w:num>
  <w:num w:numId="16">
    <w:abstractNumId w:val="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81"/>
    <w:rsid w:val="000138C6"/>
    <w:rsid w:val="0003641B"/>
    <w:rsid w:val="000471EA"/>
    <w:rsid w:val="00053064"/>
    <w:rsid w:val="00092BEE"/>
    <w:rsid w:val="00093476"/>
    <w:rsid w:val="000B1B5D"/>
    <w:rsid w:val="000C6B57"/>
    <w:rsid w:val="000D4147"/>
    <w:rsid w:val="000D5141"/>
    <w:rsid w:val="000E28D1"/>
    <w:rsid w:val="000F536D"/>
    <w:rsid w:val="00105631"/>
    <w:rsid w:val="00125669"/>
    <w:rsid w:val="001424F5"/>
    <w:rsid w:val="00142AE4"/>
    <w:rsid w:val="0016403A"/>
    <w:rsid w:val="00175C48"/>
    <w:rsid w:val="001854F4"/>
    <w:rsid w:val="0018728A"/>
    <w:rsid w:val="001A71C6"/>
    <w:rsid w:val="001C4B3F"/>
    <w:rsid w:val="001F426B"/>
    <w:rsid w:val="00207732"/>
    <w:rsid w:val="002100FD"/>
    <w:rsid w:val="0023018E"/>
    <w:rsid w:val="0023343E"/>
    <w:rsid w:val="00245446"/>
    <w:rsid w:val="00245CBB"/>
    <w:rsid w:val="00257ADE"/>
    <w:rsid w:val="002631CC"/>
    <w:rsid w:val="0027125B"/>
    <w:rsid w:val="0027797B"/>
    <w:rsid w:val="00346A50"/>
    <w:rsid w:val="003479AF"/>
    <w:rsid w:val="0035646A"/>
    <w:rsid w:val="00366558"/>
    <w:rsid w:val="0036684E"/>
    <w:rsid w:val="00371F46"/>
    <w:rsid w:val="00386217"/>
    <w:rsid w:val="00393201"/>
    <w:rsid w:val="003F2D71"/>
    <w:rsid w:val="00404B9E"/>
    <w:rsid w:val="00436F05"/>
    <w:rsid w:val="00447444"/>
    <w:rsid w:val="00454EC0"/>
    <w:rsid w:val="00472A44"/>
    <w:rsid w:val="004A3988"/>
    <w:rsid w:val="00505853"/>
    <w:rsid w:val="0054153D"/>
    <w:rsid w:val="00541A9F"/>
    <w:rsid w:val="0059396E"/>
    <w:rsid w:val="005A58C6"/>
    <w:rsid w:val="005B117B"/>
    <w:rsid w:val="005C11DF"/>
    <w:rsid w:val="005C3B3E"/>
    <w:rsid w:val="005D46E4"/>
    <w:rsid w:val="005F2855"/>
    <w:rsid w:val="006125B0"/>
    <w:rsid w:val="00625A12"/>
    <w:rsid w:val="006627B5"/>
    <w:rsid w:val="0068519E"/>
    <w:rsid w:val="006C01C0"/>
    <w:rsid w:val="006E38E8"/>
    <w:rsid w:val="006E5AF4"/>
    <w:rsid w:val="006F7BC2"/>
    <w:rsid w:val="007129F4"/>
    <w:rsid w:val="007171D1"/>
    <w:rsid w:val="00722AD1"/>
    <w:rsid w:val="00722EB6"/>
    <w:rsid w:val="0073463C"/>
    <w:rsid w:val="007508CC"/>
    <w:rsid w:val="00752E26"/>
    <w:rsid w:val="00754C73"/>
    <w:rsid w:val="0075552F"/>
    <w:rsid w:val="00772920"/>
    <w:rsid w:val="007735D5"/>
    <w:rsid w:val="007C1ABB"/>
    <w:rsid w:val="007C1AC4"/>
    <w:rsid w:val="007C1EF7"/>
    <w:rsid w:val="007D3E77"/>
    <w:rsid w:val="007D44BE"/>
    <w:rsid w:val="007F6B22"/>
    <w:rsid w:val="00802FBF"/>
    <w:rsid w:val="008228C0"/>
    <w:rsid w:val="00826FCC"/>
    <w:rsid w:val="0083146A"/>
    <w:rsid w:val="00851B22"/>
    <w:rsid w:val="0087246D"/>
    <w:rsid w:val="00884910"/>
    <w:rsid w:val="008E6B0A"/>
    <w:rsid w:val="00900668"/>
    <w:rsid w:val="00911CEF"/>
    <w:rsid w:val="00942AFA"/>
    <w:rsid w:val="00951713"/>
    <w:rsid w:val="00960F0D"/>
    <w:rsid w:val="009624F8"/>
    <w:rsid w:val="009A0783"/>
    <w:rsid w:val="009A15E0"/>
    <w:rsid w:val="009E1461"/>
    <w:rsid w:val="009E68F5"/>
    <w:rsid w:val="00A12653"/>
    <w:rsid w:val="00A17244"/>
    <w:rsid w:val="00A37C99"/>
    <w:rsid w:val="00A43FDF"/>
    <w:rsid w:val="00A50D01"/>
    <w:rsid w:val="00A51185"/>
    <w:rsid w:val="00A5290D"/>
    <w:rsid w:val="00A55395"/>
    <w:rsid w:val="00AA673C"/>
    <w:rsid w:val="00AC6095"/>
    <w:rsid w:val="00AD453A"/>
    <w:rsid w:val="00AF2969"/>
    <w:rsid w:val="00B03292"/>
    <w:rsid w:val="00B0455A"/>
    <w:rsid w:val="00B31BE8"/>
    <w:rsid w:val="00B40243"/>
    <w:rsid w:val="00B46443"/>
    <w:rsid w:val="00B5093F"/>
    <w:rsid w:val="00B57A29"/>
    <w:rsid w:val="00B7607A"/>
    <w:rsid w:val="00B779A5"/>
    <w:rsid w:val="00B8067A"/>
    <w:rsid w:val="00B85CD1"/>
    <w:rsid w:val="00BA7BE9"/>
    <w:rsid w:val="00BC1AC5"/>
    <w:rsid w:val="00BD3128"/>
    <w:rsid w:val="00C027E2"/>
    <w:rsid w:val="00C11108"/>
    <w:rsid w:val="00C11913"/>
    <w:rsid w:val="00C2659E"/>
    <w:rsid w:val="00C269C0"/>
    <w:rsid w:val="00C450B6"/>
    <w:rsid w:val="00C54481"/>
    <w:rsid w:val="00C61651"/>
    <w:rsid w:val="00C62C09"/>
    <w:rsid w:val="00C63197"/>
    <w:rsid w:val="00CB47F2"/>
    <w:rsid w:val="00CE6DD7"/>
    <w:rsid w:val="00CE79A3"/>
    <w:rsid w:val="00D008CF"/>
    <w:rsid w:val="00D272DF"/>
    <w:rsid w:val="00D30464"/>
    <w:rsid w:val="00D32B53"/>
    <w:rsid w:val="00D34DF1"/>
    <w:rsid w:val="00D36F0D"/>
    <w:rsid w:val="00D53BC4"/>
    <w:rsid w:val="00D703CA"/>
    <w:rsid w:val="00D91DA9"/>
    <w:rsid w:val="00DA4479"/>
    <w:rsid w:val="00DB3794"/>
    <w:rsid w:val="00DB75DA"/>
    <w:rsid w:val="00DD0221"/>
    <w:rsid w:val="00DD7302"/>
    <w:rsid w:val="00E46653"/>
    <w:rsid w:val="00E61D9A"/>
    <w:rsid w:val="00E628BC"/>
    <w:rsid w:val="00EA6BA9"/>
    <w:rsid w:val="00EB4B21"/>
    <w:rsid w:val="00EE18E6"/>
    <w:rsid w:val="00EF4673"/>
    <w:rsid w:val="00F07282"/>
    <w:rsid w:val="00F452C1"/>
    <w:rsid w:val="00F50731"/>
    <w:rsid w:val="00F53148"/>
    <w:rsid w:val="00F62BC3"/>
    <w:rsid w:val="00F62F50"/>
    <w:rsid w:val="00F660C2"/>
    <w:rsid w:val="00F724D6"/>
    <w:rsid w:val="00F75232"/>
    <w:rsid w:val="00F902B9"/>
    <w:rsid w:val="00F936DE"/>
    <w:rsid w:val="00F97ED5"/>
    <w:rsid w:val="00FD1D24"/>
    <w:rsid w:val="00FD42C3"/>
    <w:rsid w:val="00FD7A98"/>
    <w:rsid w:val="00FF17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64"/>
    <w:pPr>
      <w:ind w:left="720"/>
      <w:contextualSpacing/>
    </w:pPr>
  </w:style>
  <w:style w:type="character" w:styleId="Hyperlink">
    <w:name w:val="Hyperlink"/>
    <w:basedOn w:val="DefaultParagraphFont"/>
    <w:uiPriority w:val="99"/>
    <w:semiHidden/>
    <w:unhideWhenUsed/>
    <w:rsid w:val="00404B9E"/>
    <w:rPr>
      <w:color w:val="0000FF"/>
      <w:u w:val="single"/>
    </w:rPr>
  </w:style>
  <w:style w:type="paragraph" w:styleId="Header">
    <w:name w:val="header"/>
    <w:basedOn w:val="Normal"/>
    <w:link w:val="HeaderChar"/>
    <w:uiPriority w:val="99"/>
    <w:unhideWhenUsed/>
    <w:rsid w:val="00B4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43"/>
  </w:style>
  <w:style w:type="paragraph" w:styleId="Footer">
    <w:name w:val="footer"/>
    <w:basedOn w:val="Normal"/>
    <w:link w:val="FooterChar"/>
    <w:uiPriority w:val="99"/>
    <w:unhideWhenUsed/>
    <w:rsid w:val="00B4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43"/>
  </w:style>
  <w:style w:type="character" w:customStyle="1" w:styleId="apple-converted-space">
    <w:name w:val="apple-converted-space"/>
    <w:basedOn w:val="DefaultParagraphFont"/>
    <w:rsid w:val="007C1EF7"/>
  </w:style>
  <w:style w:type="character" w:styleId="Emphasis">
    <w:name w:val="Emphasis"/>
    <w:basedOn w:val="DefaultParagraphFont"/>
    <w:uiPriority w:val="20"/>
    <w:qFormat/>
    <w:rsid w:val="000E28D1"/>
    <w:rPr>
      <w:i/>
      <w:iCs/>
    </w:rPr>
  </w:style>
  <w:style w:type="paragraph" w:styleId="BalloonText">
    <w:name w:val="Balloon Text"/>
    <w:basedOn w:val="Normal"/>
    <w:link w:val="BalloonTextChar"/>
    <w:uiPriority w:val="99"/>
    <w:semiHidden/>
    <w:unhideWhenUsed/>
    <w:rsid w:val="0016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64"/>
    <w:pPr>
      <w:ind w:left="720"/>
      <w:contextualSpacing/>
    </w:pPr>
  </w:style>
  <w:style w:type="character" w:styleId="Hyperlink">
    <w:name w:val="Hyperlink"/>
    <w:basedOn w:val="DefaultParagraphFont"/>
    <w:uiPriority w:val="99"/>
    <w:semiHidden/>
    <w:unhideWhenUsed/>
    <w:rsid w:val="00404B9E"/>
    <w:rPr>
      <w:color w:val="0000FF"/>
      <w:u w:val="single"/>
    </w:rPr>
  </w:style>
  <w:style w:type="paragraph" w:styleId="Header">
    <w:name w:val="header"/>
    <w:basedOn w:val="Normal"/>
    <w:link w:val="HeaderChar"/>
    <w:uiPriority w:val="99"/>
    <w:unhideWhenUsed/>
    <w:rsid w:val="00B4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43"/>
  </w:style>
  <w:style w:type="paragraph" w:styleId="Footer">
    <w:name w:val="footer"/>
    <w:basedOn w:val="Normal"/>
    <w:link w:val="FooterChar"/>
    <w:uiPriority w:val="99"/>
    <w:unhideWhenUsed/>
    <w:rsid w:val="00B4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43"/>
  </w:style>
  <w:style w:type="character" w:customStyle="1" w:styleId="apple-converted-space">
    <w:name w:val="apple-converted-space"/>
    <w:basedOn w:val="DefaultParagraphFont"/>
    <w:rsid w:val="007C1EF7"/>
  </w:style>
  <w:style w:type="character" w:styleId="Emphasis">
    <w:name w:val="Emphasis"/>
    <w:basedOn w:val="DefaultParagraphFont"/>
    <w:uiPriority w:val="20"/>
    <w:qFormat/>
    <w:rsid w:val="000E28D1"/>
    <w:rPr>
      <w:i/>
      <w:iCs/>
    </w:rPr>
  </w:style>
  <w:style w:type="paragraph" w:styleId="BalloonText">
    <w:name w:val="Balloon Text"/>
    <w:basedOn w:val="Normal"/>
    <w:link w:val="BalloonTextChar"/>
    <w:uiPriority w:val="99"/>
    <w:semiHidden/>
    <w:unhideWhenUsed/>
    <w:rsid w:val="0016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stor.org/discover/10.2307/4171549?uid=3739400&amp;uid=2&amp;uid=3737720&amp;uid=4&amp;sid=21102720067497"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tor.org/discover/10.2307/4171549?uid=3739400&amp;uid=2&amp;uid=3737720&amp;uid=4&amp;sid=21102720067497" TargetMode="External"/><Relationship Id="rId17" Type="http://schemas.openxmlformats.org/officeDocument/2006/relationships/hyperlink" Target="http://www.bbc.co.uk/persian/iran/2013/10/131010_100women_first_nm.shtml" TargetMode="External"/><Relationship Id="rId2" Type="http://schemas.openxmlformats.org/officeDocument/2006/relationships/styles" Target="styles.xml"/><Relationship Id="rId16" Type="http://schemas.openxmlformats.org/officeDocument/2006/relationships/hyperlink" Target="http://www.bbc.co.uk/persian/iran/2013/10/131010_100women_first_nm.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bel.hathitrust.org/cgi/pt?id=mdp.39015016958632;view=1up;seq=1" TargetMode="External"/><Relationship Id="rId5" Type="http://schemas.openxmlformats.org/officeDocument/2006/relationships/webSettings" Target="webSettings.xml"/><Relationship Id="rId15" Type="http://schemas.openxmlformats.org/officeDocument/2006/relationships/hyperlink" Target="http://www.tandfonline.com/doi/abs/10.1080/00210869808701893?journalCode=cist20" TargetMode="External"/><Relationship Id="rId10" Type="http://schemas.openxmlformats.org/officeDocument/2006/relationships/hyperlink" Target="http://babel.hathitrust.org/cgi/pt?id=mdp.39015016958632;view=1up;seq=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gc.cuny.edu/ijmes/docs/TransChart.pdf" TargetMode="External"/><Relationship Id="rId14" Type="http://schemas.openxmlformats.org/officeDocument/2006/relationships/hyperlink" Target="http://www.tandfonline.com/doi/abs/10.1080/00210869808701893?journalCode=cis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Ehlam</dc:creator>
  <cp:lastModifiedBy>Eshghi, Shirin</cp:lastModifiedBy>
  <cp:revision>2</cp:revision>
  <cp:lastPrinted>2014-01-06T06:54:00Z</cp:lastPrinted>
  <dcterms:created xsi:type="dcterms:W3CDTF">2014-12-10T02:24:00Z</dcterms:created>
  <dcterms:modified xsi:type="dcterms:W3CDTF">2014-12-10T02:24:00Z</dcterms:modified>
</cp:coreProperties>
</file>